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АДМИНИСТРАЦИЯ 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МИРНЕНСКОГО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      ХАБАРОВСКОГО </w:t>
      </w:r>
      <w:r>
        <w:rPr>
          <w:rFonts w:ascii="times new roman"/>
          <w:b/>
          <w:color w:val="000000"/>
          <w:sz w:val="21"/>
          <w:rtl w:val="off"/>
          <w:lang w:val="en-US"/>
        </w:rPr>
        <w:t>МУНИЦИПАЛЬНОГО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РАЙОНА ХАБАРОВСКОГО </w:t>
      </w:r>
      <w:r>
        <w:rPr>
          <w:rFonts w:ascii="times new roman"/>
          <w:b/>
          <w:color w:val="000000"/>
          <w:sz w:val="21"/>
          <w:rtl w:val="off"/>
          <w:lang w:val="en-US"/>
        </w:rPr>
        <w:t>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ПРОТОКОЛ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Публичных слушаний жителей села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09.12.2020 № 1     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собрания Куприенко А.В., глава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Секретарь собрания Гламазда Т.Н., главный специалист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Присутствовало: 20 человек.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ПОВЕСТКА ДНЯ: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1. О проекте бюджета Мирненского сельского поселения на 2021 год и плановый период 2022 и 2023 годов.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СЛУШАЛИ: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1. О проекте бюджета Мирненского сельского поселения на 2021 год и плановый период 2022 и 2023 годов.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Информация Савченко Н.В., главного специалиста администрации Мирненского сельского поселения Хабаровского муниципального района Хабаровского края, которая зачитала проект бюджета Мирненского сельского поселения на 2021 год и плановый период 2022 и 2023 года.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ВЫСТУПИЛИ: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Гламазда Т.Н., предложила утвердить проект бюджета Мирненского сельского поселения на 2021 год и плановый период 2022 и 2023 годов.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Носкова Н.Н. поддержала предложение утвердить проект бюджета Мирненского сельского поселения на 2021 год и плановый период 2022 и 2023 года.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РЕШИЛИ: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1.Утвердить проект бюджета Мирненского сельского поселения на 2021 год и плановый период 2022 и 2023 годов.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Проголосовало «ЗА» – 20, «ПРОТИВ»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- 0, «ВОЗДЕРЖАЛОСЬ» - 0.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собрания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Секретарь собрания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Т.Н. Гламазда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