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24.01.2023 № 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01.12.2014 № 102 «Об утверждении Положения об оплате труда работников муниципального казённого учреждения культуры «Культурно-досуговый центр»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приведения муниципальных правовых актов администрации Мирненского сельского поселения Хабаровского муниципального района Хабаровского края в соответствие с действующим законодательством, на основании п.6.4 приказа министерства культуры Хабаровского края от 15.12.2022 № 288/01-15 «Об итогах совместного заседания коллегии, координационного совета руководителей органов управления культуры городских округов и муниципальных районов края при министерстве культуры края»,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</w:t>
      </w:r>
      <w:r>
        <w:rPr>
          <w:rFonts w:ascii="times new roman"/>
          <w:color w:val="000000"/>
          <w:sz w:val="21"/>
          <w:rtl w:val="off"/>
          <w:lang w:val="en-US"/>
        </w:rPr>
        <w:t>в Положение об оплате труда работников муниципального казённого учреждения культуры «Культурно-досуговый центр», утвержденное постановлением администрации Мирненского сельского поселения Хабаровского муниципального района Хабаровского края от 01.12.2014 № 102 «Об утверждении Положения об оплате труда работников муниципального казённого учреждения культуры «Культурно-досуговый центр»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1.1. Приложение №3 к </w:t>
      </w:r>
      <w:r>
        <w:rPr>
          <w:rFonts w:ascii="times new roman"/>
          <w:color w:val="000000"/>
          <w:sz w:val="21"/>
          <w:rtl w:val="off"/>
          <w:lang w:val="en-US"/>
        </w:rPr>
        <w:t>Положению об оплате труда работников муниципального казённого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 читать в с</w:t>
      </w:r>
      <w:r>
        <w:rPr>
          <w:rFonts w:ascii="times new roman"/>
          <w:color w:val="000000"/>
          <w:sz w:val="21"/>
          <w:rtl w:val="off"/>
          <w:lang w:val="en-US"/>
        </w:rPr>
        <w:t>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 оценки эффективности результатов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руководителя МКУК «КДЦ»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Показатель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Процент от должностно-го оклада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Период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Качество выполняемых работ: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Выполнение показателей эффективности учреждения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Позитивная динамика в инновационной деятельности основных специалистов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Добросовестное и эффективное исполнение работником своих должностных обязанностей, своевременная подготовка и анализ сводной статистической отчетности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Поддержание благоприятного психологического климата в коллективе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Наличие позитивных публикаций, отражающих деятельность Учреждения в средствах массовой информации, в том числе электронных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Результативность деятельности, выраженная в достижениях на региональных, всероссийских, краевых и районных фестивалях, конкурсах, смотрах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Высокий уровень сложности и ответственности подготавливаемых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роста средней заработной платы работников учреждения в отчетном году по сравнению с предшествующим годом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Результативность работы учреждения по итогам проведения независимой оценки качества предоставления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Количество проданных билетов по программе «Пушкинская карта» (не менее 8 билетов за одно мероприятие)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месяц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Максимальное количество процентов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»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муниципального района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