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10.10.2016 №236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изменении вида разрешенного использования земельного участка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Земельным кодексом РФ, Градостроительным кодексом РФ, ФЗ № 191 «О введении в действие Градостроительного кодекса Российской Федерации», ст.28 ФЗ № 131 «Об общих принципах организации местного самоуправления в Российской Федерации», Генеральным планом Мирненского сельского поселения утвержденным решением Совета депутатов от 20.05.2013 №39-182, Правилами землепользования и застройки Мирненского сельского поселения, утвержденными решением Совета депутатов Мирненского сельского поселения от 04.07.2013 №41-186, Уставом Мирненского сельского поселения Хабаровского муниципального района Хабаровского края, на основании заявления ___________________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1. Изменить вид разрешенного использования земельного участка с кадастровым номером 27:17:302807:15, площадью 1412 кв. м.; адрес объекта: примерно в 1150 метрах по направлению на юго-восток от ориентира дом № 4, расположенного за пределами участка, адрес ориентира: Хабаровский край, Хабаровский район, с. Тополево, ул. Магистральная, с использования: для организации зоны отдыха, на разрешенное использование: для эксплуатации закусочной (код 4.6).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Категория земель – земли населенных пунктов.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  С.С. Ленский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