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19.10.2021 №  128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муниципальной программы «Развитие сферы культуры» в Мирненском сельском поселении Хабаровского муниципального района Хабаровского края на 2022 – 2024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на основании Устава Мирненского сельского поселения Хабаровского муниципального района Хабаровского края администрация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прилагаемую муниципальную программу «Развитие сферы культуры» в Мирненском сельском поселении Хабаровского муниципального района Хабаровского края на 2022 – 2024 годы».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Настоящее постановление опубликовать в «Информационном бюллетене» и на официальном сайте администрации Мирненского сельского поселения в сети Интернет по адресу: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"http://mirnoeadm.ru./" </w:instrText>
      </w:r>
      <w:r>
        <w:fldChar w:fldCharType="separate"/>
      </w:r>
      <w:r>
        <w:rPr>
          <w:rFonts w:ascii="times new roman"/>
          <w:color w:val="6d6d6d"/>
          <w:sz w:val="21"/>
          <w:u w:val="single"/>
          <w:rtl w:val="off"/>
          <w:lang w:val="en-US"/>
        </w:rPr>
        <w:t>http://mirnoeadm.ru.</w:t>
      </w:r>
      <w:r>
        <w:fldChar w:fldCharType="end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Постановление от 30.01.2018 № 4 «Об утверждении муниципальной программы «Развитие отрасли «Культура» в Мирненском сельском поселении Хабаровского муниципального района Хабаровского края на 2018-2020 годы»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19.10.2021 № 128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МУНИЦИПАЛЬНАЯ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«Развитие сферы культуры» в Мирненском сельском поселении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2022-2024годы»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ПАСПОРТ</w:t>
      </w:r>
    </w:p>
    <w:tbl>
      <w:tblPr>
        <w:bidiVisual w:val="off"/>
        <w:tblW w:w="7109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14"/>
        <w:gridCol w:w="3495"/>
      </w:tblGrid>
      <w:tr>
        <w:trPr>
          <w:wBefore w:w="0" w:type="dxa"/>
          <w:jc w:val="left"/>
        </w:trPr>
        <w:tc>
          <w:tcPr>
            <w:cnfStyle w:val="100010000000"/>
            <w:tcW w:w="3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Программы</w:t>
            </w:r>
          </w:p>
        </w:tc>
        <w:tc>
          <w:tcPr>
            <w:cnfStyle w:val="100001000000"/>
            <w:tcW w:w="3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«Развитие сферы культуры»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2022-2024годы» (далее – Программа)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Основания для разработки Программы</w:t>
            </w:r>
          </w:p>
        </w:tc>
        <w:tc>
          <w:tcPr>
            <w:cnfStyle w:val="000001000000"/>
            <w:tcW w:w="3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Федеральный HYPERLINK consultantplus://offline/ref=4F234E2F64A228591349813EDFEDCE34D57A4A5A2E07F375959EB7D3A39BC92B816FAFD136jEP9D закон от 06.10.2003 № 131-ФЗ «Об общих принципах организации местного самоуправления в Российской Федерации»;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постановление Правительства Хабаровского края от 13.06.2018 № 215-пр "Об утверждении стратегии социально-экономического развития Хабаровского края на период до 2030 года";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постановление Правительства Хабаровского от 28.06.2012 № 216-пр "Об утверждении государственной целевой программы Хабаровского края "Культура Хабаровского края";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Устав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Заказчик Программы</w:t>
            </w:r>
          </w:p>
        </w:tc>
        <w:tc>
          <w:tcPr>
            <w:cnfStyle w:val="000001000000"/>
            <w:tcW w:w="3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Разработчик Программы</w:t>
            </w:r>
          </w:p>
        </w:tc>
        <w:tc>
          <w:tcPr>
            <w:cnfStyle w:val="000001000000"/>
            <w:tcW w:w="3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6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Ответственный исполнитель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Программы</w:t>
            </w:r>
          </w:p>
        </w:tc>
        <w:tc>
          <w:tcPr>
            <w:cnfStyle w:val="000001000000"/>
            <w:tcW w:w="3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-Администрация Мирненского сельского поселения Хабаровского муниципального района Хабаровского края (далее – администрация Мирненского сельского поселения),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-Муниципальное казенное учреждение культуры «Культурно-досуговый центр» администрации Мирненского сельского поселения Хабаровского муниципального района Хабаровского края (далее – МКУК «КДЦ»)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Цели Программы </w:t>
            </w:r>
          </w:p>
        </w:tc>
        <w:tc>
          <w:tcPr>
            <w:cnfStyle w:val="000001000000"/>
            <w:tcW w:w="3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создание условий для сохранения и развития культурного потенциала и культурного наследия Мирненского сельского поселения, как одного из факторов социально-экономического развития;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наиболее полное удовлетворение растущих и, изменяющихся культурных запросов и нужд населения.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Задачи Программы</w:t>
            </w:r>
          </w:p>
        </w:tc>
        <w:tc>
          <w:tcPr>
            <w:cnfStyle w:val="000001000000"/>
            <w:tcW w:w="3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-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повышение доступности и качества услуг, оказываемых населению МКУК «КДЦ»;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расширение участия населения в культурной жизни сельского поселения;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поддержка и распространение новых форм культурно-досуговой деятельности;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создание комфортных условий для участников творческих коллективов и посетителей с более рациональным использованием помещений;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развитие материально-технической базы МКУК «КДЦ»;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текущий ремонт и реконструкция здания МКУК «КДЦ».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Этапы и сроки реализации Программы</w:t>
            </w:r>
          </w:p>
        </w:tc>
        <w:tc>
          <w:tcPr>
            <w:cnfStyle w:val="000001000000"/>
            <w:tcW w:w="3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2022-2024годы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Финансовое обеспечение реализации Программы </w:t>
            </w:r>
          </w:p>
        </w:tc>
        <w:tc>
          <w:tcPr>
            <w:cnfStyle w:val="000001000000"/>
            <w:tcW w:w="3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Общий объем финансирования мероприятий программы составит – 11883,69 тыс. рублей,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в том числе по годам: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- 2022 год – 3921,00 тыс. рублей бюджета Мирненского сельского поселения;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- 2023 год - 3958,85 тыс. - средства бюджета Мирненского сельского поселения;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2024 год – 4003,84 тыс. - средства бюджета Мирненского сельского поселения.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Ожидаемые конечные результаты реализации Программы</w:t>
            </w:r>
          </w:p>
        </w:tc>
        <w:tc>
          <w:tcPr>
            <w:cnfStyle w:val="000001000000"/>
            <w:tcW w:w="3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потреблением услуг культуры, составит до 30 %;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увеличение количества посещений культурных мероприятий на 30%;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индекс удовлетворенности населения сельского поселения качеством и доступностью предоставляемых услуг в сфере культуры составит  до 85 %;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индекс реализации Программы (доля индикаторов задач, по которым достигнуты целевые значения, среди всех индикаторов задач) составит до 70 %.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Общая характеристика состояния и актуальные проблемы сферы культуры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Значимость и актуальность реализации обозначенных проблем требует сбалансированного решения вопросов, связанных, с одной стороны, с сохранением и развитием культурного потенциала Мирненского сельского поселения и, с другой стороны, выбором и поддержкой приоритетных направлений, обеспечивающих улучшение качества, разнообразие и увеличение доступности услуг организаций культуры, создание условий для развития творчества.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Актуальность решения вопросов, направленных на улучшение культурной составляющей качества жизни населения, определяются реализацией полномочий органов местного самоуправления в сфере культуры, стратегическими целями социально-экономического развития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Таким образом, сложность и многогранность задач улучшения качества жизни за счет духовного, творческого развития личности, обеспечения качественных разнообразных и доступных населению услуг организаций культуры обуславливает необходимость решения данных проблем на основе программно-целевого метода.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Применение программно-целевого метода в сфере культуры позволит системно направлять средства на решение неотложных проблем в условиях ограниченных финансовых ресурсов и координировать усилия бюджета.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Учитывая вышеизложенное, в условиях ограниченных финансовых возможностей стоит задача их оптимального использования.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Главной целью развития сферы культуры является наиболее полное удовлетворение растущих и изменяющих культурных запросов и нужд населения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Для достижения данной цели планируется решение следующих задач: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Повышение доступности и качества услуг, оказываемых населению сельского поселения МКУК «КДЦ»: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развитие системы непрерывного образования и переподготовки кадров сферы культуры, повышение профессионального мастерства;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привлечение и закрепление опытных кадров, стимулирование работников на результат деятельности.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Расширение участия населения в культурной жизни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поддержка творческих инициатив населения в сфере культуры;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развитие исполнительского искусства;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развитие культурно-досугового обслуживания населения;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совершенствование организации и проведения в селе праздников, фестивалей, смотров, конкурсов;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развитие традиционной народной культуры;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приобщение большего количества социально незащищенных категорий населения к сфере культуры.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Поддержка и распространение новых форм культурно-досуговой деятельности включает в себя: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организация гастрольной деятельности;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внедрение передовых информационных технологий в процессы деятельности МКУК «КДЦ» (выпуск газеты, подготовка и трансляция видеосюжетов);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Создание комфортных условий для участников творческих коллективов и посетителей с более рациональным использованием помещений: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содержание здания и обеспечение культурно-досуговой деятельностью;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проведение текущих ремонтов помещений;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реконструкция здания с целью увеличения площади для занятий культурно-досуговых формирований;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создание безопасности для посетителей.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1.5. Развитие материально-технической базы: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приобретение технических средств;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приобретение светового и звукового оборудования.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Обобщенная характеристика основных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мероприятий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Достижение главной цели и решение задач Программы будет обеспечено посредством осуществления комплекса мероприятий: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Заработная плата, налоги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рамках данного мероприятия предусмотрена выплата заработной платы работникам культуры, а также начисление и уплата налогов на ФОТ.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Непосредственным результатом этого мероприятия должно стать: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стимулирование работников культуры на результат деятельности;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Коммунальные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Это мероприятие включает в себя оплату коммунальных услуг МКУК «КДЦ» с целью поддержания работоспособности учреждения и создания комфортных условий для посетителей и работников.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Содержание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рамках данного мероприятия предусмотрены расходы на содержание движимого и недвижимого имущества МКУК «КДЦ», в том числе на проведение текущих ремонтов и реконструкцию зданий. Результат мероприятия.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Создание нового информационного поля для населения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Это мероприятие включает: выпуск газеты, подготовку и трансляцию видеосюжетов, подписку на периодические печатные издания (для инвалидов, одиноких престарелых граждан), в том числе внедрение передовых информационных технологий в сфере культуры. Оно направлено на повышение осведомленности жителей о событиях, происходящих в культурной жизни сельского поселения, а также на продвижение культурно-массовых мероприятий, направленных на приоритетные категории населения.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Организация и проведение конкурсов, фестивалей, культурно-массовых праздников посвященным знаменательным и юбилейным датам, участие в районных, краевых конкурсах, фестивалях.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Данное мероприятие направлено на популяризацию участия в культурной жизни сельского поселения, развитие культурно-досугового обслуживания населения, непосредственными результатами которого должны стать: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увеличение среднего числа посетителей массовых праздников и других форм мероприятий;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обеспечение вовлечения всех групп населения в активную творческую деятельность;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повышение художественного и исполнительского мастерства коллективов, пропаганда певческого искусства;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рост индекса удовлетворенности населения сельского поселения качеством и доступностью предоставляемых культурно-досуговых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Приобретение материальных ценностей.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рамках мероприятия предусмотрено обновление материальных ценностей с целью улучшение качества проводимых культурно-досуговых мероприятий, создание комфортной атмосферы для посетителей.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Прохождение курсов повышения квалификации руководителей и специалистов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Мероприятие предусматривает как повышение квалификации специалистов в сфере культуры, так и прохождение обучения по вопросам охраны труда, пожарной безопасности и т.п. Результатами этого мероприятия станут: развитие кадрового потенциала учреждения, повышение профессионального мастерства работников, обмен передовым опытом.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Приведение в соответствие нормативных документов, локальных актов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Данное мероприятие предусматривает совершенствование нормативно-правовой базы учреждения культуры, приведение нормативно-правовой документации в соответствие с изменяющимся законодательством.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Разработка долгосрочных программ в сфере культуры.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Мероприятие направлено на внедрение стратегического планирования, ориентированного на результат, а также переход на новые формы хозяйствования.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9. Ежегодный комплексный анализ работы учреждения культуры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Данное мероприятие предусматривает создание и внедрение системы мониторинга и оценки эффективности деятельности МКУК «КДЦ», а также совершенствование системы управления сферой культуры в сельском поселении.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Прогноз конечных результатов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Ожидаемыми конечными результатами реализации Программы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формирование единого культурного пространства, создание условий для выравнивания доступа населения к культурным ценностям, информационным ресурсам учреждений культуры;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повышение уровня удовлетворенности населения качеством предоставления муниципальных услуг в сфере культуры.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Сроки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Программа с учетом намеченных целей и задач будет выполняться с 2022 по 2024 годы.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Основные мероприятия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План и перечень основных мероприятий Программы представлен в Приложении № 1 и 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Ресурсное обеспечение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Финансирование мероприятий Программы будет осуществляться за счет средств бюджета Мирненского сельского поселения и бюджетов различных уровней на условиях софинансирования.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Общий объем финансирования, предусмотренный на выполнение мероприятий Программы, составляет – 11883,69 тыс. рублей, в том числе по годам: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2022 год – 3921,00 тыс.руб.;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2023 год – 3958,85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2024 год – 4003,84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Ежегодные объемы финансирования Программы будет уточняться, исходя из возможностей местного бюджета на соответствующий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Оценка эффективности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Итогом реализации Программы является повышение качества предоставления услуг культуры и улучшении социально-культурной жизни в Мирненском сельском поселении, а именно: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создание современной культурно-досуговой среды в поселении;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сохранение и развитие традиционной культуры;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развитие социальной активности населения, расширение возможностей для реализации творческого потенциала личности;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оптимизация расходования бюджетных средств, сосредоточение ресурсов на решении приоритетных задач в области культуры.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 выполнении всех программных мероприятий будет улучшено качество предоставляемых муниципальных услуг, увеличится количество пользователей муниципальными услугами. Будет внесен вклад в сохранение и развитие культурных ценностей, и обеспечение культурного отдыха жителей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Контроль за реализацией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Контроль за исполнением Программы осуществляется администрацией Мирненского сельского поселения. На основании ежеквартально предоставляемых учреждением культуры отчетов об исполнении муниципального задания, администрацией сельского поселения делается вывод о ходе реализации программных мероприятий и эффективности использования финансовых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«Развитие сферы культуры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Мирненском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2022-2024годы»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МЕРОПРИЯТИЙ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"РАЗВИТИЕ СФЕРЫ КУЛЬТУРЫ В МИРНЕНСКОМ СЕЛЬСКОМ ПОСЕЛЕНИИ  ХАБАРОВСКОГО МУНИЦИПАЛЬНОГО РАЙОНА ХАБАРОВСКОГО КРАЯ  НА 2022-2024 ГОДЫ"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 п/п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Срок исполнения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Ожидаемые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результаты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 средств (тыс. руб.)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Источник финансирования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 г.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г.</w:t>
            </w:r>
          </w:p>
        </w:tc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Заработная плата, налоги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ежемесячно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Стимулирование работников культуры на результат деятельности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Коммунальные услуги, в т.ч.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ежемесячно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Создание комфортных условий для посетителей и работников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/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2.1</w:t>
            </w:r>
          </w:p>
        </w:tc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холодная вода;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15,0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15,8</w:t>
            </w:r>
          </w:p>
        </w:tc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16,59</w:t>
            </w:r>
          </w:p>
        </w:tc>
      </w:tr>
      <w:tr>
        <w:trPr/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2.2</w:t>
            </w:r>
          </w:p>
        </w:tc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теплоснабжение, электроэнергия;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370,0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388,5</w:t>
            </w:r>
          </w:p>
        </w:tc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411,81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3.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ежемесячно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Создание комфортных условий для посетителей и работников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Информационные услуги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ежемесячно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Создание комфортных условий для посетителей и работников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имущества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ежемесячно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Создание комфортных условий для посетителей и работников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работы, услуги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ежемесячно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Создание комфортных условий для посетителей и работников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216,30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227,11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и проведение конкурсов, фестивалей, культурно-массовых праздников посвященным знаменательным и юбилейным датам, участие в районных, краевых конкурсах, фестивалях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Развитие твор-ческих способ-ностей и выявле-ние талантов населения, под-держка талант-ливой молодежи, популяризация и пропаганда на-родного твор-чества. Обеспечение, сохранение и популяризация культурного и исторического наследия сель-ского поселения. Обеспечение доступности представителям разных социаль-ных и возраст-ных групп жите-лей  сельского поселения к участию в культурной жиз-ни сельского поселения.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Увеличение стоимости материальных запасов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Улучшение качества проводимых мероприятий, создание комфортной атмосферы для посетителей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Налоги, штрафные санкции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Создание комфортных условий для посетителей и работников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Прохождение курсов повышения квалификации руководителей и специалистов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профессионального мастерства работников, обмен передовым опытом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Разработка долгосрочных программ в сфере культуры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квартал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Стратегическое планирование, ориентированное на результат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Ежегодный комплексный анализ работы учреждения культуры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квартал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Оценка эффективности работы учреждения культуры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 по программе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3921,0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3958,85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4003,84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_________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«Развитие сферы культуры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Мирненском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2022-2024годы»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мероприятий муниципальной программы «Развитие отрасли «Культура» в Мирненском сельском поселении на 2022 – 2024 годы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Мероприятие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 исполнения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Исполнители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Ожидаемые результаты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 Развитие культурно-досуговой деятельности и народного художественного творчества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Поддержка деятельности фольклорных, самодеятельных коллективов, мастеров декоративно-прикладного искусства, исполнителей. Организация гастрольной и выставочной деятельности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 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«КДЦ»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стимулирование развития новых направлений, видов и жанров искусства, обеспечение поддержки новаторских и дебютных проектов в области культуры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Участие в районных фестивалях, конкурсах творчества коллективов художественной самодеятельности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 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«КДЦ»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стимулирование творческой деятельности участников коллективов и исполнителей, повышение имиджа села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Разработка, органи-зация и проведение корпоративных культурных мероприятий (профессиональные праздники)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 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«КДЦ»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повышение культурного уровня жителей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мероприятий, посвященных государственным, краевым и районным праздникам (по отдельному плану)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 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«КДЦ»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повышение культурного уровня жителей поселка, совершенствование гражданско-патриотического и духовно-нравственного воспитания детей, подростков и молодежи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Осуществление взаимодействия со средствами массовой информации, освещение в СМИ мероприятий, размещение материалов в сети Интернет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 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«КДЦ»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повышение престижа профессии, имиджа учреждений культуры, информационная поддержка деятельности учреждений культуры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Оказание методической помощи учреждениям, предприятиям и организациям, расположенным на территории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 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«КДЦ»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поддержка и активизация деятельности учреждений культуры, распространение передового опыта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акций, презентаций, рек-ламных кампаний в целях информиро-вания населения о деятельности учреждения культуры и предоставляемых услугах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 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«КДЦ»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развитие культурно-информационного пространства, повышение имиджа и популяризации учреждения культуры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 Поддержка и развитие материально-технической базы отрасли культуры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в соответствии с ежегодным планом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капитального и текущего ремонта учреждения культуры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укрепление материально-технической базы, улучшение условий труда, создание комфортных условий для посетителей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Обеспечение учреждения культуры светозвуковым и прочим оборудованием, музыкальными инструментами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укрепление материально-технической базы, улучшение условий труда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мероприятий по охране труда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 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«КДЦ»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улучшение условий труда работников учреждений культуры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Внедрение энергосберегающих технологий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 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оптимизация расходования бюджетных средств на содержание учреждений культуры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PAGE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