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СОВЕТ ДЕПУТАТОВ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от 29.04.2021 № 32-109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«О внесения изменений в «Положение о комиссии по соблюдению требований к служебному поведению муниципальных служащих Мирненского сельского поселения Хабаровского муниципального района и урегулированию конфликта интересов», утвержденное решением Советом депутатов Мирненского сельского поселения Хабаровского муниципального района Хабаровского края от 24.12.2010 № 10-78 «О комиссии по соблюдению требований к служебному поведению муниципальных служащих администрации Мирненского сельского поселения Хабаровского муниципального района Хабаровского края и урегулированию конфликта интересов»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В соответствии с Федеральным законом от 02.03.2007 № 25-ФЗ «О муниципальной службе в Российской Федерации», Федеральным законом от 25.12.2008 № 273-ФЗ «О противодействии коррупции», изменениями внесенными в Указ Президента Российской Федерации от 01.07.2010 № 821 «О комиссиях по соблюдению требований к служебному поведению федеральных государственных служащих и урегулированию конфликта интересов»</w:t>
      </w:r>
      <w:r>
        <w:rPr>
          <w:rFonts w:ascii="times"/>
          <w:color w:val="000000"/>
          <w:sz w:val="21"/>
          <w:rtl w:val="off"/>
          <w:lang w:val="en-US"/>
        </w:rPr>
        <w:t xml:space="preserve">  </w:t>
      </w:r>
      <w:r>
        <w:rPr>
          <w:rFonts w:ascii="times"/>
          <w:color w:val="000000"/>
          <w:sz w:val="21"/>
          <w:rtl w:val="off"/>
          <w:lang w:val="en-US"/>
        </w:rPr>
        <w:t>и</w:t>
      </w:r>
      <w:r>
        <w:rPr>
          <w:rFonts w:ascii="times"/>
          <w:color w:val="000000"/>
          <w:sz w:val="21"/>
          <w:rtl w:val="off"/>
          <w:lang w:val="en-US"/>
        </w:rPr>
        <w:t xml:space="preserve">  </w:t>
      </w:r>
      <w:r>
        <w:rPr>
          <w:rFonts w:ascii="times"/>
          <w:color w:val="000000"/>
          <w:sz w:val="21"/>
          <w:rtl w:val="off"/>
          <w:lang w:val="en-US"/>
        </w:rPr>
        <w:t>протестом</w:t>
      </w:r>
      <w:r>
        <w:rPr>
          <w:rFonts w:ascii="times"/>
          <w:color w:val="000000"/>
          <w:sz w:val="21"/>
          <w:rtl w:val="off"/>
          <w:lang w:val="en-US"/>
        </w:rPr>
        <w:t xml:space="preserve">  </w:t>
      </w:r>
      <w:r>
        <w:rPr>
          <w:rFonts w:ascii="times"/>
          <w:color w:val="000000"/>
          <w:sz w:val="21"/>
          <w:rtl w:val="off"/>
          <w:lang w:val="en-US"/>
        </w:rPr>
        <w:t>прокуратуры</w:t>
      </w:r>
      <w:r>
        <w:rPr>
          <w:rFonts w:ascii="times"/>
          <w:color w:val="000000"/>
          <w:sz w:val="21"/>
          <w:rtl w:val="off"/>
          <w:lang w:val="en-US"/>
        </w:rPr>
        <w:t xml:space="preserve">  </w:t>
      </w:r>
      <w:r>
        <w:rPr>
          <w:rFonts w:ascii="times"/>
          <w:color w:val="000000"/>
          <w:sz w:val="21"/>
          <w:rtl w:val="off"/>
          <w:lang w:val="en-US"/>
        </w:rPr>
        <w:t>Хабаровского района от 29.03.2021 № 2-36-2021, Совет депутатов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Внести в «Положение о комиссии по соблюдению требований к служебному поведению муниципальных служащих Мирненского сельского поселения Хабаровского муниципального района и урегулированию конфликта интересов» утвержденное Советом депутатов Мирненского сельского поселения Хабаровского муниципального района Хабаровского края от 24.12.2010 № 10-78 «О комиссии по соблюдению требований к служебному поведению муниципальных служащих администрации Мирненского сельского поселения Хабаровского муниципального района Хабаровского края и урегулированию конфликта интересов» (далее – Положение), следующие изменения: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1.1. Пункт 6 Положения изложить в новой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«6. Комиссия состоит из председателя, заместителя председателя, секретаря и членов комиссии. В её состав входят: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- глава Мирненского сельского поселения,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специалисты администрации сельского поселения,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представитель (представители) образовательных учреждений, деятельность которых связана с муниципальной службой;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председатель Совета депутатов Мирненского сельского поселения.»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1.2. Подпункт б) пункта 8 Положения – исключить.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1.3. Подпункт б) пункта 15 Положения дополнить абзацами 4 и 5 следующего содержания: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«заявление муниципального служащего о невозможности выполнить требования </w:t>
      </w:r>
      <w:r>
        <w:rPr>
          <w:rFonts w:ascii="times new roman"/>
          <w:color w:val="000000"/>
          <w:sz w:val="21"/>
          <w:rtl w:val="off"/>
          <w:lang w:val="en-US"/>
        </w:rPr>
        <w:t>Федерального закона</w:t>
      </w:r>
      <w:r>
        <w:rPr>
          <w:rFonts w:ascii="times"/>
          <w:color w:val="000000"/>
          <w:sz w:val="21"/>
          <w:rtl w:val="off"/>
          <w:lang w:val="en-US"/>
        </w:rPr>
        <w:t xml:space="preserve"> от 07.05.2013 №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(далее - Федеральный закон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1.4. Пункт 15 Положения дополнить подпунктами г) и д) следующего содержания: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«г) представление руководителем органа местного самоуправления материалов проверки, свидетельствующих о представлении муниципальным служащим недостоверных или неполных сведений, предусмотренных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частью 1 статьи 3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>Федерального закона от 03.12.2012 № 230-ФЗ "О контроле за соответствием расходов лиц, замещающих государственные должности, и иных лиц их доходам" (далее - Федеральный закон "О контроле за соответствием расходов лиц, замещающих государственные должности, и иных лиц их доходам");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д) поступившее в соответствии с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частью 4 статьи 12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>Федерального закона от 25.12.2008 № 273-ФЗ "О противодействии коррупции" и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статьей 64.1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>Трудового кодекса Российской Федерации в орган местного самоуправления уведомление коммерческой или некоммерческой организации о заключении с гражданином, замещавшим должность муниципальной службы в органе местного, трудового или гражданско-правового договора на выполнение работ (оказание услуг), если отдельные функции государственного управления данной организацией входили в его должностные (служебные) обязанности, исполняемые во время замещения должности в органе местного самоуправления,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рассматривался.».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1.5. Пункт 15 Положения дополнить пунктами 15.1 – 15.6 следующего содержания: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«15.1. Обращение, указанное в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абзаце втором подпункта "б" пункта 15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>настоящего Положения, подается гражданином, замещавшим должность муниципальной службы в органе местного самоуправления, в подразделение кадровой службы местного самоуправления по профилактике коррупционных и иных правонарушений. 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муниципальной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муниципальной службы, функции по государственному управлению 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 В подразделении кадровой службы органа местного самоуправления по профилактике коррупционных и иных правонарушений осуществляется рассмотрение обращения, по результатам которого подготавливается мотивированное заключение по существу обращения с учетом требований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статьи 12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>Федерального закона от 25.12.2008 № 273-ФЗ "О противодействии коррупции".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15.2. Обращение, указанное в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абзаце втором подпункта "б" пункта 15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>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15.3. Уведомление, указанное в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подпункте "д" пункта 15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>настоящего Положения, рассматривается подразделением кадровой службы органа местного самоуправления по профилактике коррупционных и иных правонарушений, которое осуществляет подготовку мотивированного заключения о соблюдении гражданином, замещавшим должность муниципальной службы в органе местного самоуправления, требований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статьи 12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>Федерального закона от 25.12.2008 № 273-ФЗ "О противодействии коррупции".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15.4. Уведомление, указанное в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абзаце пятом подпункта "б" пункта 15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>настоящего Положения, рассматривается подразделением кадровой службы органа местного самоуправления по профилактике коррупционных и иных правонарушений, которое осуществляет подготовку мотивированного заключения по результатам рассмотрения уведомления.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15.5. При подготовке мотивированного заключения по результатам рассмотрения обращения, указанного в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абзаце втором подпункта "б" пункта 15 </w:t>
      </w:r>
      <w:r>
        <w:rPr>
          <w:rFonts w:ascii="times"/>
          <w:color w:val="000000"/>
          <w:sz w:val="21"/>
          <w:rtl w:val="off"/>
          <w:lang w:val="en-US"/>
        </w:rPr>
        <w:t>настоящего Положения, или уведомлений, указанных в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абзаце пятом подпункта "б"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>и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подпункте "д" пункта 15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>настоящего Положения, должностные лица кадрового подразделения органа местного самоуправления имеют право проводить собеседование с муниципальным служащим, представившим обращение или уведомление, получать от него письменные пояснения, а руководитель органа местного самоуправления или его заместитель, специально 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15.6. Мотивированные заключения, предусмотренные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пунктами 15.1</w:t>
      </w:r>
      <w:r>
        <w:rPr>
          <w:rFonts w:ascii="times"/>
          <w:color w:val="000000"/>
          <w:sz w:val="21"/>
          <w:rtl w:val="off"/>
          <w:lang w:val="en-US"/>
        </w:rPr>
        <w:t>,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15.3</w:t>
      </w:r>
      <w:r>
        <w:rPr>
          <w:rFonts w:ascii="times"/>
          <w:color w:val="000000"/>
          <w:sz w:val="21"/>
          <w:rtl w:val="off"/>
          <w:lang w:val="en-US"/>
        </w:rPr>
        <w:t xml:space="preserve"> и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15.4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>настоящего Положения, должны содержать: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а) информацию, изложенную в обращениях или уведомлениях, указанных в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абзацах втором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>и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пятом подпункта "б"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>и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подпункте "д" пункта 15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>настоящего Положения;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в) мотивированный вывод по результатам предварительного рассмотрения обращений и уведомлений, указанных в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абзацах втором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>и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пятом подпункта "б"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>и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подпункте "д" пункта 15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>настоящего Положения, а также рекомендации для принятия одного из решений в соответствии с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пунктами 23</w:t>
      </w:r>
      <w:r>
        <w:rPr>
          <w:rFonts w:ascii="times"/>
          <w:color w:val="000000"/>
          <w:sz w:val="21"/>
          <w:rtl w:val="off"/>
          <w:lang w:val="en-US"/>
        </w:rPr>
        <w:t xml:space="preserve">, </w:t>
      </w:r>
      <w:r>
        <w:rPr>
          <w:rFonts w:ascii="times new roman"/>
          <w:color w:val="000000"/>
          <w:sz w:val="21"/>
          <w:rtl w:val="off"/>
          <w:lang w:val="en-US"/>
        </w:rPr>
        <w:t>24.3</w:t>
      </w:r>
      <w:r>
        <w:rPr>
          <w:rFonts w:ascii="times"/>
          <w:color w:val="000000"/>
          <w:sz w:val="21"/>
          <w:rtl w:val="off"/>
          <w:lang w:val="en-US"/>
        </w:rPr>
        <w:t xml:space="preserve">, </w:t>
      </w:r>
      <w:r>
        <w:rPr>
          <w:rFonts w:ascii="times new roman"/>
          <w:color w:val="000000"/>
          <w:sz w:val="21"/>
          <w:rtl w:val="off"/>
          <w:lang w:val="en-US"/>
        </w:rPr>
        <w:t>25.1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>настоящего Положения или иного решения».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1.6. В пункте 17 Положения после слов «к нему» ввести следующие слова «в порядке, предусмотренном нормативным правовым актом муниципального органа,».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1.7. В подпункте а) пункта 17 Положения слова «трехдневный» заменить на слово «10-дневный», слово «семи» заменить на слово «20», после слова «информации» ввести текст следующего содержание «, за исключением случаев, предусмотренных пунктами 17.1 и 17.2 настоящего Положения;».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1.8. Подпункт 17 Положения добавить пунктами 17.1 и 17.2 следующего содержания: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«17.1. Заседание комиссии по рассмотрению заявлений, указанных в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абзацах третьем и четвертом подпункта "б" пункта 15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>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17.2. Уведомление, указанное в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подпункте "д" пункта 15 </w:t>
      </w:r>
      <w:r>
        <w:rPr>
          <w:rFonts w:ascii="times"/>
          <w:color w:val="000000"/>
          <w:sz w:val="21"/>
          <w:rtl w:val="off"/>
          <w:lang w:val="en-US"/>
        </w:rPr>
        <w:t>настоящего Положения, как правило, рассматривается на очередном (плановом) заседании комиссии.».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1.9. Пункт 18 Положения изложить в новой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«18. 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муниципальной службы в органе местного самоуправления. О намерении лично присутствовать на заседании комиссии муниципальный служащий или гражданин указывает в обращении, заявлении или уведомлении, представляемых в соответствии с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подпунктом "б" пункта 15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>настоящего Положения.».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1.10. Пункт 18 Положения дополнить пунктом 18.1 следующего содержания: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«18.1. Заседания комиссии могут проводиться в отсутствие муниципального служащего или гражданина в случае: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а) если в обращении, заявлении или уведомлении, предусмотренных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подпунктом "б" пункта 15 </w:t>
      </w:r>
      <w:r>
        <w:rPr>
          <w:rFonts w:ascii="times"/>
          <w:color w:val="000000"/>
          <w:sz w:val="21"/>
          <w:rtl w:val="off"/>
          <w:lang w:val="en-US"/>
        </w:rPr>
        <w:t>настоящего Положения, не содержится указания о намерении муниципального служащего или гражданина лично присутствовать на заседании комиссии;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б) если муниципальный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1.11. Пункт 19 Положения изложить в новой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«19. На заседании комиссии заслушиваются пояснения муниципального служащего или гражданина, замещавшего должность муниципальной службы в органе местного самоуправления (с их согласия), и иных лиц, рассматриваются материалы по существу вынесенных на данное заседание вопросов, а также дополнительные материалы.».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1.12. Пункт 24 Положения дополнить пунктами 24.1-24.3 следующего содержания: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«24.1. По итогам рассмотрения вопроса, указанного в </w:t>
      </w:r>
      <w:r>
        <w:rPr>
          <w:rFonts w:ascii="times new roman"/>
          <w:color w:val="000000"/>
          <w:sz w:val="21"/>
          <w:rtl w:val="off"/>
          <w:lang w:val="en-US"/>
        </w:rPr>
        <w:t>5</w:t>
      </w:r>
      <w:r>
        <w:rPr>
          <w:rFonts w:ascii="times"/>
          <w:color w:val="000000"/>
          <w:sz w:val="21"/>
          <w:rtl w:val="off"/>
          <w:lang w:val="en-US"/>
        </w:rPr>
        <w:t xml:space="preserve"> настоящего Положения, комиссия принимает одно из следующих решений: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а) признать, что сведения, представленные муниципальным служащим в соответствии с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частью 1 статьи 3</w:t>
      </w:r>
      <w:r>
        <w:rPr>
          <w:rFonts w:ascii="times"/>
          <w:color w:val="000000"/>
          <w:sz w:val="21"/>
          <w:rtl w:val="off"/>
          <w:lang w:val="en-US"/>
        </w:rPr>
        <w:t xml:space="preserve"> Федерального закона "О контроле за соответствием расходов лиц, замещающих государственные должности, и иных лиц их доходам", являются достоверными и полными;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б) признать, что сведения, представленные муниципальным служащим в соответствии с </w:t>
      </w:r>
      <w:r>
        <w:rPr>
          <w:rFonts w:ascii="times new roman"/>
          <w:color w:val="000000"/>
          <w:sz w:val="21"/>
          <w:rtl w:val="off"/>
          <w:lang w:val="en-US"/>
        </w:rPr>
        <w:t>частью 1 статьи 3</w:t>
      </w:r>
      <w:r>
        <w:rPr>
          <w:rFonts w:ascii="times"/>
          <w:color w:val="000000"/>
          <w:sz w:val="21"/>
          <w:rtl w:val="off"/>
          <w:lang w:val="en-US"/>
        </w:rPr>
        <w:t xml:space="preserve"> Федерального закона "О контроле за соответствием расходов лиц, замещающих государственные должности, и иных лиц их доходам", являются недостоверными и (или) неполными. В этом случае комиссия рекомендует руководителю органа местного самоуправления применить к муниципальному служащему конкретную меру ответственности и (или) направить материалы, полученные в результате осуществления контроля за расходами, в органы прокуратуры и (или) иные государственные органы в соответствии с их компетенцией.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24.2. По итогам рассмотрения вопроса, указанного в </w:t>
      </w:r>
      <w:r>
        <w:rPr>
          <w:rFonts w:ascii="times new roman"/>
          <w:color w:val="000000"/>
          <w:sz w:val="21"/>
          <w:rtl w:val="off"/>
          <w:lang w:val="en-US"/>
        </w:rPr>
        <w:t>абзаце четвертом подпункта "б" пункта 15</w:t>
      </w:r>
      <w:r>
        <w:rPr>
          <w:rFonts w:ascii="times"/>
          <w:color w:val="000000"/>
          <w:sz w:val="21"/>
          <w:rtl w:val="off"/>
          <w:lang w:val="en-US"/>
        </w:rPr>
        <w:t xml:space="preserve"> настоящего Положения, комиссия принимает одно из следующих решений: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а) признать, что обстоятельства, препятствующие выполнению требований </w:t>
      </w:r>
      <w:r>
        <w:rPr>
          <w:rFonts w:ascii="times new roman"/>
          <w:color w:val="000000"/>
          <w:sz w:val="21"/>
          <w:rtl w:val="off"/>
          <w:lang w:val="en-US"/>
        </w:rPr>
        <w:t>Федерального закона</w:t>
      </w:r>
      <w:r>
        <w:rPr>
          <w:rFonts w:ascii="times"/>
          <w:color w:val="000000"/>
          <w:sz w:val="21"/>
          <w:rtl w:val="off"/>
          <w:lang w:val="en-US"/>
        </w:rP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являются объективными и уважительными;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б) признать, что обстоятельства, препятствующие выполнению требований </w:t>
      </w:r>
      <w:r>
        <w:rPr>
          <w:rFonts w:ascii="times new roman"/>
          <w:color w:val="000000"/>
          <w:sz w:val="21"/>
          <w:rtl w:val="off"/>
          <w:lang w:val="en-US"/>
        </w:rPr>
        <w:t>Федерального закона</w:t>
      </w:r>
      <w:r>
        <w:rPr>
          <w:rFonts w:ascii="times"/>
          <w:color w:val="000000"/>
          <w:sz w:val="21"/>
          <w:rtl w:val="off"/>
          <w:lang w:val="en-US"/>
        </w:rP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не являются объективными и уважительными. В этом случае комиссия рекомендует руководителю органа местного самоуправления применить к муниципальному служащему конкретную меру ответственности.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24.3. По итогам рассмотрения вопроса, указанного в </w:t>
      </w:r>
      <w:r>
        <w:rPr>
          <w:rFonts w:ascii="times new roman"/>
          <w:color w:val="000000"/>
          <w:sz w:val="21"/>
          <w:rtl w:val="off"/>
          <w:lang w:val="en-US"/>
        </w:rPr>
        <w:t>абзаце пятом подпункта "б" пункта 15</w:t>
      </w:r>
      <w:r>
        <w:rPr>
          <w:rFonts w:ascii="times"/>
          <w:color w:val="000000"/>
          <w:sz w:val="21"/>
          <w:rtl w:val="off"/>
          <w:lang w:val="en-US"/>
        </w:rPr>
        <w:t xml:space="preserve"> настоящего Положения, комиссия принимает одно из следующих решений: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а) признать, что при исполнении муниципальным служащим должностных обязанностей конфликт интересов отсутствует;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б) признать, что при исполнении муниципальным служащим должностных обязанностей личная заинтересованность приводит или может привести к конфликту интересов. В этом случае комиссия рекомендует муниципальному служащему и (или) руководителю органа местного самоуправления принять меры по урегулированию конфликта интересов или по недопущению его возникновения;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в) признать, что муниципальный служащий не соблюдал требования об урегулировании конфликта интересов. В этом случае комиссия рекомендует руководителю органа местного самоуправления применить к муниципальному служащему конкретную меру ответственности.».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1.13. Пункт 25 Положения изложить в новой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«25. По итогам рассмотрения вопросов, указанных в </w:t>
      </w:r>
      <w:r>
        <w:rPr>
          <w:rFonts w:ascii="times new roman"/>
          <w:color w:val="000000"/>
          <w:sz w:val="21"/>
          <w:rtl w:val="off"/>
          <w:lang w:val="en-US"/>
        </w:rPr>
        <w:t>подпунктах "а"</w:t>
      </w:r>
      <w:r>
        <w:rPr>
          <w:rFonts w:ascii="times"/>
          <w:color w:val="000000"/>
          <w:sz w:val="21"/>
          <w:rtl w:val="off"/>
          <w:lang w:val="en-US"/>
        </w:rPr>
        <w:t xml:space="preserve">, </w:t>
      </w:r>
      <w:r>
        <w:rPr>
          <w:rFonts w:ascii="times new roman"/>
          <w:color w:val="000000"/>
          <w:sz w:val="21"/>
          <w:rtl w:val="off"/>
          <w:lang w:val="en-US"/>
        </w:rPr>
        <w:t>"б"</w:t>
      </w:r>
      <w:r>
        <w:rPr>
          <w:rFonts w:ascii="times"/>
          <w:color w:val="000000"/>
          <w:sz w:val="21"/>
          <w:rtl w:val="off"/>
          <w:lang w:val="en-US"/>
        </w:rPr>
        <w:t xml:space="preserve">, </w:t>
      </w:r>
      <w:r>
        <w:rPr>
          <w:rFonts w:ascii="times new roman"/>
          <w:color w:val="000000"/>
          <w:sz w:val="21"/>
          <w:rtl w:val="off"/>
          <w:lang w:val="en-US"/>
        </w:rPr>
        <w:t>"г"</w:t>
      </w:r>
      <w:r>
        <w:rPr>
          <w:rFonts w:ascii="times"/>
          <w:color w:val="000000"/>
          <w:sz w:val="21"/>
          <w:rtl w:val="off"/>
          <w:lang w:val="en-US"/>
        </w:rPr>
        <w:t xml:space="preserve"> и 1</w:t>
      </w:r>
      <w:r>
        <w:rPr>
          <w:rFonts w:ascii="times new roman"/>
          <w:color w:val="000000"/>
          <w:sz w:val="21"/>
          <w:rtl w:val="off"/>
          <w:lang w:val="en-US"/>
        </w:rPr>
        <w:t>5</w:t>
      </w:r>
      <w:r>
        <w:rPr>
          <w:rFonts w:ascii="times"/>
          <w:color w:val="000000"/>
          <w:sz w:val="21"/>
          <w:rtl w:val="off"/>
          <w:lang w:val="en-US"/>
        </w:rPr>
        <w:t xml:space="preserve"> настоящего Положения, и при наличии к тому оснований комиссия может принять иное решение, чем это предусмотрено </w:t>
      </w:r>
      <w:r>
        <w:rPr>
          <w:rFonts w:ascii="times new roman"/>
          <w:color w:val="000000"/>
          <w:sz w:val="21"/>
          <w:rtl w:val="off"/>
          <w:lang w:val="en-US"/>
        </w:rPr>
        <w:t>пунктами 21 - 24</w:t>
      </w:r>
      <w:r>
        <w:rPr>
          <w:rFonts w:ascii="times"/>
          <w:color w:val="000000"/>
          <w:sz w:val="21"/>
          <w:rtl w:val="off"/>
          <w:lang w:val="en-US"/>
        </w:rPr>
        <w:t xml:space="preserve">, </w:t>
      </w:r>
      <w:r>
        <w:rPr>
          <w:rFonts w:ascii="times new roman"/>
          <w:color w:val="000000"/>
          <w:sz w:val="21"/>
          <w:rtl w:val="off"/>
          <w:lang w:val="en-US"/>
        </w:rPr>
        <w:t>24.1 - 24.3</w:t>
      </w:r>
      <w:r>
        <w:rPr>
          <w:rFonts w:ascii="times"/>
          <w:color w:val="000000"/>
          <w:sz w:val="21"/>
          <w:rtl w:val="off"/>
          <w:lang w:val="en-US"/>
        </w:rPr>
        <w:t xml:space="preserve"> и </w:t>
      </w:r>
      <w:r>
        <w:rPr>
          <w:rFonts w:ascii="times new roman"/>
          <w:color w:val="000000"/>
          <w:sz w:val="21"/>
          <w:rtl w:val="off"/>
          <w:lang w:val="en-US"/>
        </w:rPr>
        <w:t>25.1</w:t>
      </w:r>
      <w:r>
        <w:rPr>
          <w:rFonts w:ascii="times"/>
          <w:color w:val="000000"/>
          <w:sz w:val="21"/>
          <w:rtl w:val="off"/>
          <w:lang w:val="en-US"/>
        </w:rPr>
        <w:t xml:space="preserve"> настоящего Положения. Основания и мотивы принятия такого решения должны быть отражены в протоколе заседания комиссии.».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1.14. Пункт 25 Положения дополнить пунктом 25.1 следующего содержания: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«25.1. По итогам рассмотрения вопроса, указанного в </w:t>
      </w:r>
      <w:r>
        <w:rPr>
          <w:rFonts w:ascii="times new roman"/>
          <w:color w:val="000000"/>
          <w:sz w:val="21"/>
          <w:rtl w:val="off"/>
          <w:lang w:val="en-US"/>
        </w:rPr>
        <w:t>подпункте "д" пункта 1</w:t>
      </w:r>
      <w:r>
        <w:rPr>
          <w:rFonts w:ascii="times"/>
          <w:color w:val="000000"/>
          <w:sz w:val="21"/>
          <w:rtl w:val="off"/>
          <w:lang w:val="en-US"/>
        </w:rPr>
        <w:t>5 настоящего Положения, комиссия принимает в отношении гражданина, замещавшего должность муниципальной службы в органе местного самоуправления, одно из следующих решений: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r>
        <w:rPr>
          <w:rFonts w:ascii="times new roman"/>
          <w:color w:val="000000"/>
          <w:sz w:val="21"/>
          <w:rtl w:val="off"/>
          <w:lang w:val="en-US"/>
        </w:rPr>
        <w:t>статьи 12</w:t>
      </w:r>
      <w:r>
        <w:rPr>
          <w:rFonts w:ascii="times"/>
          <w:color w:val="000000"/>
          <w:sz w:val="21"/>
          <w:rtl w:val="off"/>
          <w:lang w:val="en-US"/>
        </w:rPr>
        <w:t xml:space="preserve"> Федерального закона от 25.12.2008 № 273-ФЗ "О противодействии коррупции". В этом случае комиссия рекомендует руководителю органа местного самоуправления проинформировать об указанных обстоятельствах органы прокуратуры и уведомившую организацию.».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1.14. Пункт 32 Положения изложить в новой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«32. Копии протокола заседания комиссии в 7-дневный срок со дня заседания направляются руководителю органа местного самоуправления, полностью или в виде выписок из него - муниципальному служащему, а также по решению комиссии - иным заинтересованным лицам.».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 Опубликовать настоящее решение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информационно-телекоммуникационной сети «Интернет».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3. Настоящее решение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"/>
          <w:color w:val="000000"/>
          <w:sz w:val="21"/>
          <w:rtl w:val="off"/>
          <w:lang w:val="en-US"/>
        </w:rPr>
        <w:t xml:space="preserve">          </w:t>
      </w:r>
      <w:r>
        <w:rPr>
          <w:rFonts w:ascii="times"/>
          <w:color w:val="000000"/>
          <w:sz w:val="21"/>
          <w:rtl w:val="off"/>
          <w:lang w:val="en-US"/>
        </w:rPr>
        <w:t>О.А. Ленкина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 xml:space="preserve">    </w:t>
      </w:r>
      <w:r>
        <w:rPr>
          <w:rFonts w:ascii="times"/>
          <w:color w:val="000000"/>
          <w:sz w:val="21"/>
          <w:rtl w:val="off"/>
          <w:lang w:val="en-US"/>
        </w:rPr>
        <w:t>А. В. Куприенко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