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04.02.2016 № 34-99</w:t>
      </w:r>
    </w:p>
    <w:p>
      <w:pPr>
        <w:rPr/>
      </w:pPr>
    </w:p>
    <w:p>
      <w:pPr>
        <w:rPr/>
      </w:pPr>
      <w:r>
        <w:t xml:space="preserve">   с.Мирное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        В связи с принятием Федерального закона от 03.11.2015 №303-ФЗ «О внесении изменений в отдельные законодательные акты Российской Федерации», в целях приведения Устава Мирненского сельского поселения Хабаровского муниципального района Хабаровского края в соответствие с действующим законодательством Российской Федерации, Совет депутатов Мирненского сельского поселения Хабаровского муниципального района Хабаровского края (далее – Совет депутатов Мирненского сельского поселения)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Принять проект изменений в Устав Мирненского сельского поселения Хабаровского муниципального района Хабаровского края, принятый решением Совета депутатов Мирненского сельского поселения от 21.04.2005 № 9 (зарегистрирован постановлением Законодательной Думы Хабаровского края от 29.06.2005 № 2290):</w:t>
      </w:r>
    </w:p>
    <w:p>
      <w:pPr>
        <w:rPr/>
      </w:pPr>
    </w:p>
    <w:p>
      <w:pPr>
        <w:rPr/>
      </w:pPr>
      <w:r>
        <w:t xml:space="preserve">         1.1. Часть 10 статьи 23 (Депутат Совета депутатов)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«10.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законом от 25 декабря 2008 года N 273-ФЗ "О противодействии коррупции"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>
      <w:pPr>
        <w:rPr/>
      </w:pPr>
    </w:p>
    <w:p>
      <w:pPr>
        <w:rPr/>
      </w:pPr>
      <w:r>
        <w:t xml:space="preserve">         1.2. Пункт 2 части 11 статьи 23 (Депутат Совета депутатов) изложить в следующей редакции:</w:t>
      </w:r>
    </w:p>
    <w:p>
      <w:pPr>
        <w:rPr/>
      </w:pPr>
    </w:p>
    <w:p>
      <w:pPr>
        <w:rPr/>
      </w:pPr>
      <w:r>
        <w:t xml:space="preserve">         «2)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порядке, совета муниципальных образований субъекта Российской Федерации, иных объединений муниципальных образований),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субъекта Российской Федерации, ему не поручено участвовать в управлении этой организацией;».</w:t>
      </w:r>
    </w:p>
    <w:p>
      <w:pPr>
        <w:rPr/>
      </w:pPr>
    </w:p>
    <w:p>
      <w:pPr>
        <w:rPr/>
      </w:pPr>
      <w:r>
        <w:t xml:space="preserve">         1.3. Часть 3 статьи 24 (Досрочное прекращение полномочий депутата Совета депутатов сельского поселения) изложить в следующей редакции:</w:t>
      </w:r>
    </w:p>
    <w:p>
      <w:pPr>
        <w:rPr/>
      </w:pPr>
    </w:p>
    <w:p>
      <w:pPr>
        <w:rPr/>
      </w:pPr>
      <w:r>
        <w:t xml:space="preserve">  «3.Полномочия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установленных настоящим Федеральным законом».</w:t>
      </w:r>
    </w:p>
    <w:p>
      <w:pPr>
        <w:rPr/>
      </w:pPr>
    </w:p>
    <w:p>
      <w:pPr>
        <w:rPr/>
      </w:pPr>
      <w:r>
        <w:t xml:space="preserve">         1.4. Часть 10 статьи 30 (Глава сельского поселения)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«10.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законом от 25 декабря 2008 года N 273-ФЗ "О противодействии коррупции"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>
      <w:pPr>
        <w:rPr/>
      </w:pPr>
    </w:p>
    <w:p>
      <w:pPr>
        <w:rPr/>
      </w:pPr>
      <w:r>
        <w:t xml:space="preserve">         2. Настоящее решение подлежит государственной регистрации и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Н.В. Илларионов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