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Правовые основания для изменения имени и фамилии ребенку»</w:t>
      </w:r>
    </w:p>
    <w:p w14:paraId="02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p w14:paraId="03000000">
      <w:pPr>
        <w:ind w:firstLine="709"/>
        <w:jc w:val="both"/>
        <w:rPr>
          <w:sz w:val="28"/>
        </w:rPr>
      </w:pPr>
      <w:r>
        <w:rPr>
          <w:sz w:val="28"/>
        </w:rPr>
        <w:t xml:space="preserve">Статьей 59 Семейного кодекса Российской Федерации предусмотрено, </w:t>
      </w:r>
      <w:r>
        <w:rPr>
          <w:sz w:val="28"/>
        </w:rPr>
        <w:br/>
      </w:r>
      <w:r>
        <w:rPr>
          <w:sz w:val="28"/>
        </w:rPr>
        <w:t xml:space="preserve">что изменение имени и (или) фамилии ребенка, достигшего возраста десяти лет, может быть произведено только с его согласия. По совместной просьбе родителей </w:t>
      </w:r>
      <w:r>
        <w:rPr>
          <w:sz w:val="28"/>
        </w:rPr>
        <w:br/>
      </w:r>
      <w:r>
        <w:rPr>
          <w:sz w:val="28"/>
        </w:rPr>
        <w:t>до достижения ребенком возраста четырнадцати лет орган опеки и попечительства исходя из интересов ребенка вправе разрешить изменить имя ребенку, а также изменить присвоенную ему фамилию на фамилию другого родителя.</w:t>
      </w:r>
    </w:p>
    <w:p w14:paraId="04000000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случае, если родители проживают раздельно и родитель, с которым проживает ребенок, желает присвоить ему свою фамилию, орган опеки </w:t>
      </w:r>
      <w:r>
        <w:rPr>
          <w:sz w:val="28"/>
        </w:rPr>
        <w:br/>
      </w:r>
      <w:r>
        <w:rPr>
          <w:sz w:val="28"/>
        </w:rPr>
        <w:t xml:space="preserve">и попечительства разрешает этот вопрос в зависимости от интересов ребенка </w:t>
      </w:r>
      <w:r>
        <w:rPr>
          <w:sz w:val="28"/>
        </w:rPr>
        <w:br/>
      </w:r>
      <w:r>
        <w:rPr>
          <w:sz w:val="28"/>
        </w:rPr>
        <w:t>и с учетом мнения другого родителя.</w:t>
      </w:r>
    </w:p>
    <w:p w14:paraId="05000000">
      <w:pPr>
        <w:ind w:firstLine="709"/>
        <w:jc w:val="both"/>
        <w:rPr>
          <w:sz w:val="28"/>
        </w:rPr>
      </w:pPr>
      <w:r>
        <w:rPr>
          <w:sz w:val="28"/>
        </w:rPr>
        <w:t xml:space="preserve">Семейным законодательством также предусмотрены случаи, когда учет мнения родителя не обязателен. Так, при невозможности установления места нахождения родителя, лишении его родительских прав, признании недееспособным, а также в случаях уклонения родителя без уважительных причин от воспитания </w:t>
      </w:r>
      <w:r>
        <w:rPr>
          <w:sz w:val="28"/>
        </w:rPr>
        <w:br/>
      </w:r>
      <w:r>
        <w:rPr>
          <w:sz w:val="28"/>
        </w:rPr>
        <w:t>и содержания ребенка, учет его мнения не обязателен.</w:t>
      </w:r>
    </w:p>
    <w:p w14:paraId="06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footnote reference"/>
    <w:basedOn w:val="Style_4"/>
    <w:link w:val="Style_3_ch"/>
    <w:rPr>
      <w:vertAlign w:val="superscript"/>
    </w:rPr>
  </w:style>
  <w:style w:styleId="Style_3_ch" w:type="character">
    <w:name w:val="footnote reference"/>
    <w:basedOn w:val="Style_4_ch"/>
    <w:link w:val="Style_3"/>
    <w:rPr>
      <w:vertAlign w:val="superscript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1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1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1_ch"/>
    <w:link w:val="Style_10"/>
  </w:style>
  <w:style w:styleId="Style_11" w:type="paragraph">
    <w:name w:val="Normal (Web)"/>
    <w:basedOn w:val="Style_1"/>
    <w:link w:val="Style_11_ch"/>
    <w:pPr>
      <w:widowControl w:val="1"/>
      <w:spacing w:afterAutospacing="on" w:beforeAutospacing="on"/>
      <w:ind/>
    </w:pPr>
  </w:style>
  <w:style w:styleId="Style_11_ch" w:type="character">
    <w:name w:val="Normal (Web)"/>
    <w:basedOn w:val="Style_1_ch"/>
    <w:link w:val="Style_11"/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basedOn w:val="Style_1"/>
    <w:link w:val="Style_16_ch"/>
    <w:rPr>
      <w:sz w:val="20"/>
    </w:rPr>
  </w:style>
  <w:style w:styleId="Style_16_ch" w:type="character">
    <w:name w:val="Footnote"/>
    <w:basedOn w:val="Style_1_ch"/>
    <w:link w:val="Style_16"/>
    <w:rPr>
      <w:sz w:val="20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2026-06-26T00:00:01Z</dcterms:created>
  <dcterms:modified xsi:type="dcterms:W3CDTF">2026-06-26T00:00:01Z</dcterms:modified>
</cp:coreProperties>
</file>