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7FE" w:rsidRDefault="00B827FE" w:rsidP="00B827FE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«Прокурор разъясняет»</w:t>
      </w:r>
    </w:p>
    <w:p w:rsidR="00B827FE" w:rsidRDefault="00B827FE" w:rsidP="00B827FE">
      <w:pPr>
        <w:ind w:firstLine="709"/>
        <w:jc w:val="center"/>
        <w:rPr>
          <w:b/>
          <w:sz w:val="26"/>
          <w:szCs w:val="26"/>
        </w:rPr>
      </w:pPr>
      <w:bookmarkStart w:id="0" w:name="_GoBack"/>
      <w:bookmarkEnd w:id="0"/>
    </w:p>
    <w:p w:rsidR="00B827FE" w:rsidRDefault="00B827FE" w:rsidP="00B827FE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«По постановлению прокурора Хабаровского района оштрафован директор отдела культуры за нарушение законодательства о противодействии коррупции»</w:t>
      </w:r>
    </w:p>
    <w:p w:rsidR="00B827FE" w:rsidRDefault="00B827FE" w:rsidP="00B827FE">
      <w:pPr>
        <w:ind w:firstLine="709"/>
        <w:jc w:val="both"/>
        <w:rPr>
          <w:sz w:val="10"/>
          <w:szCs w:val="10"/>
        </w:rPr>
      </w:pPr>
    </w:p>
    <w:p w:rsidR="00B827FE" w:rsidRDefault="00B827FE" w:rsidP="00B827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Прокуратурой Хабаровского района установлено, что </w:t>
      </w:r>
      <w:bookmarkStart w:id="1" w:name="_Hlk109572519"/>
      <w:r>
        <w:rPr>
          <w:sz w:val="26"/>
          <w:szCs w:val="26"/>
        </w:rPr>
        <w:t>Отделом культуры, молодежной политики и спорта администрации района имени Лазо</w:t>
      </w:r>
      <w:bookmarkEnd w:id="1"/>
      <w:r>
        <w:rPr>
          <w:sz w:val="26"/>
          <w:szCs w:val="26"/>
        </w:rPr>
        <w:t xml:space="preserve"> (далее – Отдел культуры)</w:t>
      </w:r>
      <w:r>
        <w:rPr>
          <w:rFonts w:cs="Times New Roman"/>
          <w:sz w:val="26"/>
          <w:szCs w:val="26"/>
        </w:rPr>
        <w:t xml:space="preserve">, заключен трудовой договор с бывшим муниципальным служащим на замещение должности </w:t>
      </w:r>
      <w:r>
        <w:rPr>
          <w:sz w:val="26"/>
          <w:szCs w:val="26"/>
        </w:rPr>
        <w:t>директора муниципального бюджетного учреждения дополнительного образования спортивной школы рабочего поселка Переяславка района имени Лазо.</w:t>
      </w:r>
    </w:p>
    <w:p w:rsidR="00B827FE" w:rsidRDefault="00B827FE" w:rsidP="00B827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нарушение ч. 4 ст. 12 Федерального закона «О противодействии коррупции» Отделом культуры предыдущему нанимателю муниципального служащего администрации Хабаровского района уведомление о заключении трудового договора на должность директора школы в установленном порядке не направлено.</w:t>
      </w:r>
    </w:p>
    <w:p w:rsidR="00B827FE" w:rsidRDefault="00B827FE" w:rsidP="00B827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фактам выявленных нарушений в Отдел культуры внесено представление, которое рассмотрено, нарушения устранены, одно лицо привлечено к дисциплинарной ответственности. </w:t>
      </w:r>
    </w:p>
    <w:p w:rsidR="00B827FE" w:rsidRDefault="00B827FE" w:rsidP="00B827F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Также в отношении юридического и должностного лиц Отдела культуры вынесены постановления прокурора о возбуждении дел об административных правонарушениях, предусмотренных статьей 19.29 КоАП РФ за незаконное привлечение к трудовой деятельности бывшего муниципального служащего. Начальник Отдела культуры привлечен мировым судьей к административной ответственности, назначено наказание в виде штрафа 20 тысяч рублей. </w:t>
      </w:r>
      <w:r>
        <w:rPr>
          <w:sz w:val="26"/>
          <w:szCs w:val="26"/>
        </w:rPr>
        <w:br/>
        <w:t>В отношении юридического лица постановление находится на рассмотрении в мировом суде.</w:t>
      </w:r>
    </w:p>
    <w:p w:rsidR="00B46998" w:rsidRDefault="00B827FE"/>
    <w:sectPr w:rsidR="00B46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FE"/>
    <w:rsid w:val="009658A7"/>
    <w:rsid w:val="00A01422"/>
    <w:rsid w:val="00B8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B007D-5F6B-448B-8DF5-7A373B0B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7F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1</cp:revision>
  <dcterms:created xsi:type="dcterms:W3CDTF">2024-09-24T23:49:00Z</dcterms:created>
  <dcterms:modified xsi:type="dcterms:W3CDTF">2024-09-24T23:49:00Z</dcterms:modified>
</cp:coreProperties>
</file>