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helvetica"/>
          <w:b/>
          <w:color w:val="000000"/>
          <w:sz w:val="20"/>
          <w:rtl w:val="off"/>
          <w:lang w:val="en-US"/>
        </w:rPr>
        <w:t>23.11.2021 № 40-127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helvetica"/>
          <w:b/>
          <w:color w:val="000000"/>
          <w:sz w:val="20"/>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helvetica"/>
          <w:b/>
          <w:color w:val="000000"/>
          <w:sz w:val="20"/>
          <w:rtl w:val="off"/>
          <w:lang w:val="en-US"/>
        </w:rPr>
        <w:t>«О внесении изменений в Решение Совета депутатов Мирненского сельского поселения Хабаровского муниципального района Хабаровского края от 01.02.2018 № 61-177 «Об утверждении Положения о публичных слушаниях, общественных обсуждениях в Мирненском сельском поселении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На основании протеста прокуратуры Хабаровского района на решение Совета депутатов Мирненского сельского поселения Хабаровского муниципального района Хабаровского края от 01.02.2018 № 61-177 «Об утверждении Положения о публичных слушаниях, общественных обсуждениях в Мирненском сельском поселении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 Внести в Положение о публичных слушаниях общественных обсуждений в Мирненском сельском поселении Хабаровского муниципального района Хабаровского края, утвержденного решением Совета депутатов Мирненского сельского поселения Хабаровского муниципального района Хабаровского края от 01.02.2018 № 61-177 «Об утверждении Положения о публичных слушаниях, общественных обсуждениях в Мирненском сельском поселении Хабаровского муниципального района Хабаровского края», следующие дополнения и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 Пятый абзац статьи 1 Положения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8"/>
        <w:jc w:val="both"/>
        <w:rPr>
          <w:rFonts w:ascii="helvetica"/>
          <w:color w:val="000000"/>
          <w:sz w:val="20"/>
          <w:lang w:val="en-US"/>
        </w:rPr>
      </w:pPr>
      <w:r>
        <w:rPr>
          <w:rFonts w:ascii="helvetica"/>
          <w:color w:val="000000"/>
          <w:sz w:val="20"/>
          <w:rtl w:val="off"/>
          <w:lang w:val="en-US"/>
        </w:rPr>
        <w:t>«эксперт публичных слушаний - лицо, представившее в письменном виде или в форме электронного документа рекомендации по вопросам публичных слушаний и принимающее участие в прениях для их аргументации.»;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1.2. Пункт 3 статьи 3 Положения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в соответствии с законодательством о градостроительной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1.4. Подпункт 3.4. пункта 3 статьи 5 Положения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«3.4. Дата, время и место проведения первого заседания Оргкомитета (не позднее 3 дней с момента принятия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1.5. Пункт 4 статьи 5 Положения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8"/>
        <w:jc w:val="both"/>
        <w:rPr>
          <w:rFonts w:ascii="helvetica"/>
          <w:color w:val="000000"/>
          <w:sz w:val="20"/>
          <w:lang w:val="en-US"/>
        </w:rPr>
      </w:pPr>
      <w:r>
        <w:rPr>
          <w:rFonts w:ascii="helvetica"/>
          <w:color w:val="000000"/>
          <w:sz w:val="20"/>
          <w:rtl w:val="off"/>
          <w:lang w:val="en-US"/>
        </w:rPr>
        <w:t>«4. Решение о назначении публичных слушаний подлежит опубликованию (обнародованию) на официальном сайте администрации Мирненского сельского поселения (далее – официальный сайт) в течение трех дней со дня его принятия.»;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1.6. Подпункт 5.2. пункта 5 статьи 7 Положения после слов «массовой информации и» дополнить словами «на официальном сайте»;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1.7. Подпункт 5.5. пункта 5 статьи 7 Положения после слов «в письменной форме» дополнить слова «или в форме электронного документа»;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1.8. Подпункты 5.5 – 5.9. пункта 5 статьи 7 Положения считать подпунктами 5.4. – 5.8.;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1.9. Пункт 1 статьи 8 после слов «массовой информации и» дополнить словами «на официальном сайте»;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1.10. Пункт 1 статьи 9 и пункт 9 статьи 10 Положения после слов «в письменной форме» дополнить словами «или в форме электронного документа»;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1.11. Пункт 8 статьи 10 Положения добавить абзацами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«Протокол должен содержать ряд обязательных реквизитов: место, время, дату публичных слушаний, вопрос выносимый на публичные слушания, состав комиссии, информация об инициаторе публичных слушаний, экспертах, приглашенных, количество участников публичных слушаний, количество поступивших заявок, предложений, информация об информировании жителей, повестка дня, регламент работы, тексты выступлений, вопросов и ответов, поступивших во время публичных слушаний, итоги голосования по поступившим предложениям, окончательное решение по поставленному вопросу публичных слушаний.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Протокол подписывает председательствующий и секретарь публичных слушаний.»;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1.12. Пункт 3 статьи 11 Положения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8"/>
        <w:jc w:val="both"/>
        <w:rPr>
          <w:rFonts w:ascii="helvetica"/>
          <w:color w:val="000000"/>
          <w:sz w:val="20"/>
          <w:lang w:val="en-US"/>
        </w:rPr>
      </w:pPr>
      <w:r>
        <w:rPr>
          <w:rFonts w:ascii="helvetica"/>
          <w:color w:val="000000"/>
          <w:sz w:val="20"/>
          <w:rtl w:val="off"/>
          <w:lang w:val="en-US"/>
        </w:rPr>
        <w:t>«3. Оргкомитет обеспечивает публикацию итогового документа публичных слушаний в средствах массовой информации и на официальном сайте.»;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8"/>
        <w:jc w:val="both"/>
        <w:rPr>
          <w:rFonts w:ascii="helvetica"/>
          <w:color w:val="000000"/>
          <w:sz w:val="20"/>
          <w:lang w:val="en-US"/>
        </w:rPr>
      </w:pPr>
      <w:r>
        <w:rPr>
          <w:rFonts w:ascii="helvetica"/>
          <w:color w:val="000000"/>
          <w:sz w:val="20"/>
          <w:rtl w:val="off"/>
          <w:lang w:val="en-US"/>
        </w:rPr>
        <w:t>1.13. Пункт 4 статьи 11 Положения дополнить абзацами следующего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«Итоговый документ публичных слушаний подлежит обязательному рассмотрению органом местного самоуправления, ответственным за принятие решения по вопросам, выносившимся на публичные слушания. Итоги рассмотрения в обязательном порядке доводятся до инициаторов публичных слушаний и до населения сельского поселения путем обнародования на информационном стенде Мирненского сельского поселения, расположенных по адресу: Хабаровский край, Хабаровский район, с. Мирное, ул. Рабочая 5, а также размещения на официальном сайте Мирненского сельского поселения сети Интернет, в течение 15 дней с даты принятия решения об одобрении или отклонении вопроса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638"/>
        <w:jc w:val="both"/>
        <w:rPr>
          <w:rFonts w:ascii="helvetica"/>
          <w:color w:val="000000"/>
          <w:sz w:val="20"/>
          <w:lang w:val="en-US"/>
        </w:rPr>
      </w:pPr>
      <w:r>
        <w:rPr>
          <w:rFonts w:ascii="helvetica"/>
          <w:color w:val="000000"/>
          <w:sz w:val="20"/>
          <w:rtl w:val="off"/>
          <w:lang w:val="en-US"/>
        </w:rPr>
        <w:t>1.14. Пункт 6 статьи 11 Положения после слов «подлежит обязательному опубликованию» дополнить словами «в средствах массовой информации и на официальном сайте.»;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1.15. Статью 11 Положения дополнить пунктами 5 и 6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 Жители сельского поселения вправе обратиться в орган местного самоуправления, проводивший публичные слушания, для получения копии протокола публичных слушаний, копии заключения о результатах публичных слушаний и другой информации, касающейся подготовки и проведения публичных слушаний.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Орган местного самоуправления обязан предоставить данную информацию в течение 30 дней со дня получения обращения. Отказ, а также бездействие органа местного самоуправления по истечении 30-ти дневного срока в предоставлении информации может быть обжалован в 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6. Протокол и заключение о результатах публичных слушаний, все дополнительно поступившие предложения и материалы направляются в орган местного самоуправления, принявший решение о проведении публичных слушаний для рассмотрения, принятия решения по существу и последующего хранения.»;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1.16. Пункты 5 и 6 статьи 11 Положения считать пунктами 7 и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1.17. Приложение № 1 к Положению после слов «Ф.И.О.» дополнить словами «(отчество - при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Решение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Председатель Совета депутатов           О.А. Баглай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Глава сельского поселения     А.В. Куприенко</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