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06.06.2016 № 136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10.03.2016 № 47 «О присвоении адреса объектам недвижимости»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19.11.2014 № 1221 "Об утверждении Правил присвоения, изменения и аннулирования адресов», на основании заявления ____________.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Внести в пункт 1 постановления администрации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от 10.03.2016 № 47 «О присвоении адреса объектам недвижимости» следующее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изменение: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В таблице пункта 1 строку: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Улица Кедровая</w:t>
        <w:tab/>
        <w:t>21а</w:t>
        <w:tab/>
        <w:t>Жилой дом</w:t>
        <w:tab/>
        <w:t>27:17:0329201:1899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Улица Кедровая</w:t>
        <w:tab/>
        <w:t>21а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Жилой 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(кадастровый номер объекта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27:17:0329201:1800)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27:17:0329201:1899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