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02.12.2020 № 102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административного регламента по предоставлению муниципальной услуги «Присвоение объекту адресации адреса, изменение и аннулирование такого адреса»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В целях приведения нормативно - правового акта в соответствие с действующим законодательством,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Утвердить Административный регламент по предоставлению муниципальной услуги «Присвоение объекту адресации адреса, изменение и аннулирование такого адреса» согласно приложению к настоящему постановлению.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Постановление администрации Мирненского сельского поселения Хабаровского муниципального района Хабаровского края от 01.02.2018№ 12 «Об утверждении административного регламента предоставления муниципальной услуги «Присвоение, изменение и аннулирование адресов объектам недвижимого имущества на территории Мирненского сельского поселения» -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Постановление администрации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 от 02.09.2019№ 59 «О внесении изменений в административный регламент администрации Мирненского сельского поселения Хабаровского муниципального района</w:t>
      </w:r>
      <w:r>
        <w:rPr>
          <w:rFonts w:ascii="times new roman"/>
          <w:color w:val="000000"/>
          <w:sz w:val="21"/>
          <w:rtl w:val="off"/>
          <w:lang w:val="en-US"/>
        </w:rPr>
        <w:t xml:space="preserve">  </w:t>
      </w:r>
      <w:r>
        <w:rPr>
          <w:rFonts w:ascii="times new roman"/>
          <w:color w:val="000000"/>
          <w:sz w:val="21"/>
          <w:rtl w:val="off"/>
          <w:lang w:val="en-US"/>
        </w:rPr>
        <w:t>Хабаровского края по предоставлению муниципальной услуги «Присвоение, изменение и аннулирование адресов объектам недвижимого имущества на территории Мирненского сельского поселения», утвержденный постановлением администрации Мирненского сельского поселения Хабаровского муниципального района Хабаровского края от 01.02.2018 № 12» -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Настоящее постановление вступает в силу после его официального</w:t>
      </w:r>
      <w:r>
        <w:rPr>
          <w:rFonts w:ascii="times new roman"/>
          <w:color w:val="000000"/>
          <w:sz w:val="21"/>
          <w:rtl w:val="off"/>
          <w:lang w:val="en-US"/>
        </w:rPr>
        <w:t xml:space="preserve">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1"/>
          <w:lang w:val="en-US"/>
        </w:rPr>
      </w:pPr>
      <w:r>
        <w:rPr>
          <w:rFonts w:ascii="times new roman"/>
          <w:color w:val="000000"/>
          <w:sz w:val="21"/>
          <w:rtl w:val="off"/>
          <w:lang w:val="en-US"/>
        </w:rPr>
        <w:t>от_02.12.2020 года_№_102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АДМИНИСТРАТИВНЫЙ РЕГЛАМЕНТ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 предоставлению муниципальной услуги «Присвоение объекту адресации адреса, изменение и аннулирование такого адреса»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4"/>
        <w:jc w:val="center"/>
        <w:rPr>
          <w:rFonts w:ascii="times new roman"/>
          <w:color w:val="000000"/>
          <w:sz w:val="21"/>
          <w:lang w:val="en-US"/>
        </w:rPr>
      </w:pPr>
      <w:r>
        <w:rPr>
          <w:rFonts w:ascii="times new roman"/>
          <w:b/>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Административный регламент по предоставлению муниципальной услуги «Присвоение объекту адресации адреса, изменение и аннулирование такого адреса» (далее — Административный регламент) разработан в целях повышения качества предоставления услуги по присвоению и уточнению адресов объектам недвижимости, созданию комфортных условий для участников отношений, возникающих при предоставлении услуги, определяет сроки и последовательность действий (процедур) при предоставлении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Заявление о п</w:t>
      </w:r>
      <w:r>
        <w:rPr>
          <w:rFonts w:ascii="times new roman"/>
          <w:color w:val="000000"/>
          <w:sz w:val="21"/>
          <w:rtl w:val="off"/>
          <w:lang w:val="en-US"/>
        </w:rPr>
        <w:t>рисвоении объекту адресации адреса или об аннулировании его адреса подается собственником объекта адресации по собственной инициативе либо лицом, обладающим одним из следующих вещных прав на объект адресации: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право хозяйственного 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право оперативного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право пожизненно наследуемого владения;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право постоянного (бессрочного)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С </w:t>
      </w:r>
      <w:r>
        <w:rPr>
          <w:rFonts w:ascii="times new roman"/>
          <w:color w:val="000000"/>
          <w:sz w:val="18"/>
          <w:rtl w:val="off"/>
          <w:lang w:val="en-US"/>
        </w:rPr>
        <w:t xml:space="preserve"> HYPERLINK "</w:t>
      </w:r>
      <w:r>
        <w:fldChar w:fldCharType="begin"/>
      </w:r>
      <w:r>
        <w:instrText xml:space="preserve"> HYPERLINK "http://base.garant.ru/70865886/53f89421bbdaf741eb2d1ecc4ddb4c33/" </w:instrText>
      </w:r>
      <w:r>
        <w:fldChar w:fldCharType="separate"/>
      </w:r>
      <w:r>
        <w:rPr>
          <w:rFonts w:ascii="times new roman"/>
          <w:color w:val="6d6d6d"/>
          <w:sz w:val="18"/>
          <w:u w:val="single"/>
          <w:rtl w:val="off"/>
          <w:lang w:val="en-US"/>
        </w:rPr>
        <w:t>http://base.garant.ru/70865886/53f89421bbdaf741eb2d1ecc4ddb4c33/</w:t>
      </w:r>
      <w:r>
        <w:fldChar w:fldCharType="end"/>
      </w:r>
      <w:r>
        <w:rPr>
          <w:rFonts w:ascii="times new roman"/>
          <w:color w:val="000000"/>
          <w:sz w:val="18"/>
          <w:rtl w:val="off"/>
          <w:lang w:val="en-US"/>
        </w:rPr>
        <w:t xml:space="preserve">" \l "block_1000" </w:t>
      </w:r>
      <w:r>
        <w:rPr>
          <w:rFonts w:ascii="times new roman"/>
          <w:color w:val="000000"/>
          <w:sz w:val="21"/>
          <w:rtl w:val="off"/>
          <w:lang w:val="en-US"/>
        </w:rPr>
        <w:t xml:space="preserve">заявлением вправе обратиться представители заявителя, действующие в силу полномочий, основанных на оформленной в установленном </w:t>
      </w:r>
      <w:r>
        <w:rPr>
          <w:rFonts w:ascii="times new roman"/>
          <w:color w:val="000000"/>
          <w:sz w:val="18"/>
          <w:rtl w:val="off"/>
          <w:lang w:val="en-US"/>
        </w:rPr>
        <w:t xml:space="preserve"> HYPERLINK "</w:t>
      </w:r>
      <w:r>
        <w:fldChar w:fldCharType="begin"/>
      </w:r>
      <w:r>
        <w:instrText xml:space="preserve"> HYPERLINK "http://base.garant.ru/10164072/8b58dd1bc1df7acebd8bff7b0a711d4a/" </w:instrText>
      </w:r>
      <w:r>
        <w:fldChar w:fldCharType="separate"/>
      </w:r>
      <w:r>
        <w:rPr>
          <w:rFonts w:ascii="times new roman"/>
          <w:color w:val="6d6d6d"/>
          <w:sz w:val="18"/>
          <w:u w:val="single"/>
          <w:rtl w:val="off"/>
          <w:lang w:val="en-US"/>
        </w:rPr>
        <w:t>http://base.garant.ru/10164072/8b58dd1bc1df7acebd8bff7b0a711d4a/</w:t>
      </w:r>
      <w:r>
        <w:fldChar w:fldCharType="end"/>
      </w:r>
      <w:r>
        <w:rPr>
          <w:rFonts w:ascii="times new roman"/>
          <w:color w:val="000000"/>
          <w:sz w:val="18"/>
          <w:rtl w:val="off"/>
          <w:lang w:val="en-US"/>
        </w:rPr>
        <w:t xml:space="preserve">" \l "block_185" </w:t>
      </w:r>
      <w:r>
        <w:rPr>
          <w:rFonts w:ascii="times new roman"/>
          <w:color w:val="000000"/>
          <w:sz w:val="21"/>
          <w:rtl w:val="off"/>
          <w:lang w:val="en-US"/>
        </w:rPr>
        <w:t>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w:t>
      </w:r>
      <w:r>
        <w:rPr>
          <w:rFonts w:ascii="times new roman"/>
          <w:color w:val="000000"/>
          <w:sz w:val="21"/>
          <w:rtl w:val="off"/>
          <w:lang w:val="en-US"/>
        </w:rPr>
        <w:t xml:space="preserve"> </w:t>
      </w:r>
      <w:r>
        <w:rPr>
          <w:rFonts w:ascii="times new roman"/>
          <w:color w:val="000000"/>
          <w:sz w:val="21"/>
          <w:rtl w:val="off"/>
          <w:lang w:val="en-US"/>
        </w:rPr>
        <w:t>или органа местного самоуправления (далее - представитель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Муниципальную услугу предоставляет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Муниципальная услуга предоставляется безвозмездно.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Информация о месте нахождения и графике работы исполнителя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(далее –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Местонахождение Администрации: 680539, Хабаровский край,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Телефон администрации: - специалисты администрации: 8 (4212)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Адрес официального сайта администрации Мирненского сельского поселения Хабаровского муниципального района Хабаровского края: http:// www.mirnoeadm.ru//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Адрес электронной почты администрации Мирненского сельского поселения Хабаровского муниципального района:</w:t>
      </w:r>
      <w:r>
        <w:rPr>
          <w:rFonts w:ascii="times new roman"/>
          <w:color w:val="000000"/>
          <w:sz w:val="21"/>
          <w:rtl w:val="off"/>
          <w:lang w:val="en-US"/>
        </w:rPr>
        <w:t xml:space="preserve"> </w:t>
      </w:r>
      <w:r>
        <w:fldChar w:fldCharType="begin"/>
      </w:r>
      <w:r>
        <w:instrText xml:space="preserve"> HYPERLINK "mailto:s.mirnoe@yandex.ru" </w:instrText>
      </w:r>
      <w:r>
        <w:fldChar w:fldCharType="separate"/>
      </w:r>
      <w:r>
        <w:rPr>
          <w:rFonts w:ascii="times new roman"/>
          <w:color w:val="6d6d6d"/>
          <w:sz w:val="21"/>
          <w:u w:val="single"/>
          <w:rtl w:val="off"/>
          <w:lang w:val="en-US"/>
        </w:rPr>
        <w:t>s.mirnoe@yandex.ru</w:t>
      </w:r>
      <w:r>
        <w:fldChar w:fldCharType="end"/>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График работы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понедельник - пятница - с 9.00 до 17.00; обед - с 13.00 до 14.00; суббота, воскресенье - выходные дни.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Заявления и документы принимаются: понедельник - с 14.00 до 16.00; четверг – с 9.00 до 16.00; обед - с 13.00 до 14.00; суббота, воскресенье - выходные дни.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Формы заявления и иных документов, оформляемых непосредственно заявителями, представляемые в администрацию для предоставления муниципальной услуги в электронном виде должны быть доступны для копирования на официальном Интернет-сайте: www.mirnoeadm.ru и Едином портале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Заявление с приложением документов в электронной форме может быть направлено через Единый портал государственных и муниципальных услуг ( HYPERLINK "</w:t>
      </w:r>
      <w:r>
        <w:fldChar w:fldCharType="begin"/>
      </w:r>
      <w:r>
        <w:instrText xml:space="preserve"> HYPERLINK "http://www.gosuslugi.ru/" </w:instrText>
      </w:r>
      <w:r>
        <w:fldChar w:fldCharType="separate"/>
      </w:r>
      <w:r>
        <w:rPr>
          <w:rFonts w:ascii="times new roman"/>
          <w:color w:val="6d6d6d"/>
          <w:sz w:val="21"/>
          <w:u w:val="single"/>
          <w:rtl w:val="off"/>
          <w:lang w:val="en-US"/>
        </w:rPr>
        <w:t>http://www.gosuslugi.ru</w:t>
      </w:r>
      <w:r>
        <w:fldChar w:fldCharType="end"/>
      </w:r>
      <w:r>
        <w:rPr>
          <w:rFonts w:ascii="times new roman"/>
          <w:color w:val="000000"/>
          <w:sz w:val="21"/>
          <w:rtl w:val="off"/>
          <w:lang w:val="en-US"/>
        </w:rPr>
        <w:t>"</w:t>
      </w:r>
      <w:r>
        <w:rPr>
          <w:rFonts w:ascii="times new roman"/>
          <w:color w:val="000000"/>
          <w:sz w:val="21"/>
          <w:rtl w:val="off"/>
          <w:lang w:val="en-US"/>
        </w:rPr>
        <w:t xml:space="preserve"> </w:t>
      </w:r>
      <w:r>
        <w:rPr>
          <w:rFonts w:ascii="times new roman"/>
          <w:color w:val="000000"/>
          <w:sz w:val="21"/>
          <w:u w:val="single"/>
          <w:rtl w:val="off"/>
          <w:lang w:val="en-US"/>
        </w:rPr>
        <w:t>www.gosuslugi.ru</w:t>
      </w: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4"/>
        <w:jc w:val="center"/>
        <w:rPr>
          <w:rFonts w:ascii="times new roman"/>
          <w:color w:val="000000"/>
          <w:sz w:val="21"/>
          <w:lang w:val="en-US"/>
        </w:rPr>
      </w:pPr>
      <w:r>
        <w:rPr>
          <w:rFonts w:ascii="times new roman"/>
          <w:b/>
          <w:color w:val="000000"/>
          <w:sz w:val="21"/>
          <w:rtl w:val="off"/>
          <w:lang w:val="en-US"/>
        </w:rPr>
        <w:t>II. Стандарт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Муниципальная услуга «Присвоение объекту адресации адреса, изменение и аннулирование такого адреса» предоставляется администрацией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рамках предоставления муниципальной услуги осуществляется деятельность, по реализации исполнения вопросов местного значения, отнесенных к компетенции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Результатом предоставления муниципальной услуги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выдача заявителю постановления администрации о присвоении (уточнении) адреса объекту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письменный отказ в присвоении (уточнении) адреса.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 Решение о присвоении объекту адресации адреса или аннулировании его адреса, а также </w:t>
      </w:r>
      <w:r>
        <w:rPr>
          <w:rFonts w:ascii="times new roman"/>
          <w:color w:val="000000"/>
          <w:sz w:val="18"/>
          <w:rtl w:val="off"/>
          <w:lang w:val="en-US"/>
        </w:rPr>
        <w:t xml:space="preserve"> HYPERLINK "</w:t>
      </w:r>
      <w:r>
        <w:fldChar w:fldCharType="begin"/>
      </w:r>
      <w:r>
        <w:instrText xml:space="preserve"> HYPERLINK "http://base.garant.ru/70865886/f7ee959fd36b5699076b35abf4f52c5c/" </w:instrText>
      </w:r>
      <w:r>
        <w:fldChar w:fldCharType="separate"/>
      </w:r>
      <w:r>
        <w:rPr>
          <w:rFonts w:ascii="times new roman"/>
          <w:color w:val="6d6d6d"/>
          <w:sz w:val="18"/>
          <w:u w:val="single"/>
          <w:rtl w:val="off"/>
          <w:lang w:val="en-US"/>
        </w:rPr>
        <w:t>http://base.garant.ru/70865886/f7ee959fd36b5699076b35abf4f52c5c/</w:t>
      </w:r>
      <w:r>
        <w:fldChar w:fldCharType="end"/>
      </w:r>
      <w:r>
        <w:rPr>
          <w:rFonts w:ascii="times new roman"/>
          <w:color w:val="000000"/>
          <w:sz w:val="18"/>
          <w:rtl w:val="off"/>
          <w:lang w:val="en-US"/>
        </w:rPr>
        <w:t xml:space="preserve">" \l "block_2000" </w:t>
      </w:r>
      <w:r>
        <w:rPr>
          <w:rFonts w:ascii="times new roman"/>
          <w:color w:val="000000"/>
          <w:sz w:val="21"/>
          <w:rtl w:val="off"/>
          <w:lang w:val="en-US"/>
        </w:rPr>
        <w:t>решение об отказе в таком присвоении или аннулировании принимаются уполномоченным органом в срок не более чем 8 календарных дней со дня поступления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 В случае представления заявления через многофункциональный</w:t>
      </w:r>
      <w:r>
        <w:rPr>
          <w:rFonts w:ascii="times new roman"/>
          <w:color w:val="000000"/>
          <w:sz w:val="21"/>
          <w:rtl w:val="off"/>
          <w:lang w:val="en-US"/>
        </w:rPr>
        <w:t xml:space="preserve"> </w:t>
      </w:r>
      <w:r>
        <w:rPr>
          <w:rFonts w:ascii="times new roman"/>
          <w:color w:val="000000"/>
          <w:sz w:val="21"/>
          <w:rtl w:val="off"/>
          <w:lang w:val="en-US"/>
        </w:rPr>
        <w:t>центр срок, указанный в пункте 4 настоящего раздела, исчисляется со дня передачи многофункциональным центром заявления и документов в уполномоченный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Правовыми основаниями для предоставления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-Конституция Российской Федерации с внесёнными в неё поправками от 30.12.2008 (принята всенародным голосование 12.12.1993) (с учётом поправок, внесённых Законами РФ о поправках к Конституции РФ от 30.12.2008 № 6-ФКЗ, от 30.12.20087-ФКЗ) (Российская газета», № 7, 21.01.2009);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Постановление правительства РФ от 19.11.2014 №1221 «Об утверждении Правил присвоения, изменения и аннулирования адресов;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-Градостроительный кодекс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-Земельный кодекс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-Федеральный закон от 06.10.2003 № 131-ФЗ «Об общих принципах организации местного самоуправления в Российской Федерации» (Собрание законодательства РФ», 06.10.2003, № 40, ст. 3822);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-Федеральным законом от 27.07.2010 № 210-ФЗ «Об организации предоставления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-Устав Мирненского сельского поселения Хабаровского муниципального района Хабаровского края от 21.04.2005 №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-Приказ Минфина России от 11.12.2014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-Настоящий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Описание документов, необходимых для оказания муниципальной услуги, направляемых в адрес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Для получения услуги заявитель обращается в администрацию с заявлением, установленной формы (приложение № 1 к Административному регламенту) с приложением следующих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правоустанавливающие и (или) правоудостоверяющие документы на объект (объекты) адресации;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кадастровый паспорт объекта адресации (в случае присвоения адреса объекту адресации, поставленному на кадастровый учет);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з) кадастровая выписка об объекте недвижимости, который снят с учета (в случае аннулирования адреса объекта адресации по основаниям, указанным в </w:t>
      </w:r>
      <w:r>
        <w:rPr>
          <w:rFonts w:ascii="times new roman"/>
          <w:color w:val="000000"/>
          <w:sz w:val="18"/>
          <w:rtl w:val="off"/>
          <w:lang w:val="en-US"/>
        </w:rPr>
        <w:t xml:space="preserve"> HYPERLINK "</w:t>
      </w:r>
      <w:r>
        <w:fldChar w:fldCharType="begin"/>
      </w:r>
      <w:r>
        <w:instrText xml:space="preserve"> HYPERLINK "http://base.garant.ru/70803770/2e3ba6a97869168fcfb5c941ab0ad113/" </w:instrText>
      </w:r>
      <w:r>
        <w:fldChar w:fldCharType="separate"/>
      </w:r>
      <w:r>
        <w:rPr>
          <w:rFonts w:ascii="times new roman"/>
          <w:color w:val="6d6d6d"/>
          <w:sz w:val="18"/>
          <w:u w:val="single"/>
          <w:rtl w:val="off"/>
          <w:lang w:val="en-US"/>
        </w:rPr>
        <w:t>http://base.garant.ru/70803770/2e3ba6a97869168fcfb5c941ab0ad113/</w:t>
      </w:r>
      <w:r>
        <w:fldChar w:fldCharType="end"/>
      </w:r>
      <w:r>
        <w:rPr>
          <w:rFonts w:ascii="times new roman"/>
          <w:color w:val="000000"/>
          <w:sz w:val="18"/>
          <w:rtl w:val="off"/>
          <w:lang w:val="en-US"/>
        </w:rPr>
        <w:t xml:space="preserve">" \l "block_1141" </w:t>
      </w:r>
      <w:r>
        <w:rPr>
          <w:rFonts w:ascii="times new roman"/>
          <w:color w:val="000000"/>
          <w:sz w:val="21"/>
          <w:rtl w:val="off"/>
          <w:lang w:val="en-US"/>
        </w:rPr>
        <w:t>подпункте "а" пункта 14</w:t>
      </w:r>
      <w:r>
        <w:rPr>
          <w:rFonts w:ascii="times new roman"/>
          <w:color w:val="000000"/>
          <w:sz w:val="21"/>
          <w:rtl w:val="off"/>
          <w:lang w:val="en-US"/>
        </w:rPr>
        <w:t xml:space="preserve"> </w:t>
      </w:r>
      <w:r>
        <w:rPr>
          <w:rFonts w:ascii="times new roman"/>
          <w:color w:val="000000"/>
          <w:sz w:val="21"/>
          <w:rtl w:val="off"/>
          <w:lang w:val="en-US"/>
        </w:rPr>
        <w:t>Правил присвоения, изменения и аннулирования адресов, утвержденные Постановлением Правительства Российской Федерации от 19.11.2014 года № 1221 (далее – Правила));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w:t>
      </w:r>
      <w:r>
        <w:rPr>
          <w:rFonts w:ascii="times new roman"/>
          <w:color w:val="000000"/>
          <w:sz w:val="18"/>
          <w:rtl w:val="off"/>
          <w:lang w:val="en-US"/>
        </w:rPr>
        <w:t xml:space="preserve"> HYPERLINK "</w:t>
      </w:r>
      <w:r>
        <w:fldChar w:fldCharType="begin"/>
      </w:r>
      <w:r>
        <w:instrText xml:space="preserve"> HYPERLINK "http://base.garant.ru/70803770/2e3ba6a97869168fcfb5c941ab0ad113/" </w:instrText>
      </w:r>
      <w:r>
        <w:fldChar w:fldCharType="separate"/>
      </w:r>
      <w:r>
        <w:rPr>
          <w:rFonts w:ascii="times new roman"/>
          <w:color w:val="6d6d6d"/>
          <w:sz w:val="18"/>
          <w:u w:val="single"/>
          <w:rtl w:val="off"/>
          <w:lang w:val="en-US"/>
        </w:rPr>
        <w:t>http://base.garant.ru/70803770/2e3ba6a97869168fcfb5c941ab0ad113/</w:t>
      </w:r>
      <w:r>
        <w:fldChar w:fldCharType="end"/>
      </w:r>
      <w:r>
        <w:rPr>
          <w:rFonts w:ascii="times new roman"/>
          <w:color w:val="000000"/>
          <w:sz w:val="18"/>
          <w:rtl w:val="off"/>
          <w:lang w:val="en-US"/>
        </w:rPr>
        <w:t xml:space="preserve">" \l "block_1142" </w:t>
      </w:r>
      <w:r>
        <w:rPr>
          <w:rFonts w:ascii="times new roman"/>
          <w:color w:val="000000"/>
          <w:sz w:val="21"/>
          <w:rtl w:val="off"/>
          <w:lang w:val="en-US"/>
        </w:rPr>
        <w:t>подпункте "б" пункта 14</w:t>
      </w:r>
      <w:r>
        <w:rPr>
          <w:rFonts w:ascii="times new roman"/>
          <w:color w:val="000000"/>
          <w:sz w:val="21"/>
          <w:rtl w:val="off"/>
          <w:lang w:val="en-US"/>
        </w:rPr>
        <w:t xml:space="preserve"> </w:t>
      </w:r>
      <w:r>
        <w:rPr>
          <w:rFonts w:ascii="times new roman"/>
          <w:color w:val="000000"/>
          <w:sz w:val="21"/>
          <w:rtl w:val="off"/>
          <w:lang w:val="en-US"/>
        </w:rPr>
        <w:t>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Документы подаются на русском языке, либо имеют заверенный перевод на русский язык.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Указанные документы могут быть представлены заявителем с использованием информационно-коммуникационных технологий (в электронном форме), в том числе с использованием Единого портала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Администрация Мирненского сельского поселения не вправе требовать представления иных, не установленных действующим законодательством документов, а также документов, которые могут быть получены администрацией от иных органов исполнительной власти, путем межведомственного взаимодействия (если они не представлены заявителем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требованиями пункта 3 статьи 7 210-ФЗ установлен запрет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для предоставления государственных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Копии документов, не засвидетельствованные в нотариальном порядке, представляются с предъявлением оригинала.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Запрещается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1.1 статьи 16 Федерального закона № 210-ФЗ, уведомляется заявитель, а также приносятся извинения за доставленные неудобства.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Основания для отказа в приеме документов, необходимых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заявление не поддается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не указаны ФИО заявителя, адрес по которому следует направить постановление о присвоении (уточнении) адреса.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В присвоении</w:t>
      </w:r>
      <w:r>
        <w:rPr>
          <w:rFonts w:ascii="times new roman"/>
          <w:color w:val="000000"/>
          <w:sz w:val="21"/>
          <w:rtl w:val="off"/>
          <w:lang w:val="en-US"/>
        </w:rPr>
        <w:t xml:space="preserve"> </w:t>
      </w:r>
      <w:r>
        <w:rPr>
          <w:rFonts w:ascii="times new roman"/>
          <w:color w:val="000000"/>
          <w:sz w:val="21"/>
          <w:rtl w:val="off"/>
          <w:lang w:val="en-US"/>
        </w:rPr>
        <w:t>объекту адресации адреса или аннулировании его адреса может быть отказано в случаях, если: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а) </w:t>
      </w:r>
      <w:r>
        <w:rPr>
          <w:rFonts w:ascii="times new roman"/>
          <w:color w:val="000000"/>
          <w:sz w:val="21"/>
          <w:rtl w:val="off"/>
          <w:lang w:val="en-US"/>
        </w:rPr>
        <w:t xml:space="preserve">с </w:t>
      </w:r>
      <w:r>
        <w:rPr>
          <w:rFonts w:ascii="times new roman"/>
          <w:color w:val="000000"/>
          <w:sz w:val="18"/>
          <w:rtl w:val="off"/>
          <w:lang w:val="en-US"/>
        </w:rPr>
        <w:t xml:space="preserve"> HYPERLINK "</w:t>
      </w:r>
      <w:r>
        <w:fldChar w:fldCharType="begin"/>
      </w:r>
      <w:r>
        <w:instrText xml:space="preserve"> HYPERLINK "http://base.garant.ru/70865886/53f89421bbdaf741eb2d1ecc4ddb4c33/" </w:instrText>
      </w:r>
      <w:r>
        <w:fldChar w:fldCharType="separate"/>
      </w:r>
      <w:r>
        <w:rPr>
          <w:rFonts w:ascii="times new roman"/>
          <w:color w:val="6d6d6d"/>
          <w:sz w:val="18"/>
          <w:u w:val="single"/>
          <w:rtl w:val="off"/>
          <w:lang w:val="en-US"/>
        </w:rPr>
        <w:t>http://base.garant.ru/70865886/53f89421bbdaf741eb2d1ecc4ddb4c33/</w:t>
      </w:r>
      <w:r>
        <w:fldChar w:fldCharType="end"/>
      </w:r>
      <w:r>
        <w:rPr>
          <w:rFonts w:ascii="times new roman"/>
          <w:color w:val="000000"/>
          <w:sz w:val="18"/>
          <w:rtl w:val="off"/>
          <w:lang w:val="en-US"/>
        </w:rPr>
        <w:t xml:space="preserve">" \l "block_1000" </w:t>
      </w:r>
      <w:r>
        <w:rPr>
          <w:rFonts w:ascii="times new roman"/>
          <w:color w:val="000000"/>
          <w:sz w:val="21"/>
          <w:rtl w:val="off"/>
          <w:lang w:val="en-US"/>
        </w:rPr>
        <w:t>заявлением о присвоении объекту адресации адреса обратилось лицо, не указанное в пункте 2 раздела 1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18"/>
          <w:lang w:val="en-US"/>
        </w:rPr>
      </w:pPr>
      <w:r>
        <w:rPr>
          <w:rFonts w:ascii="times new roman"/>
          <w:color w:val="000000"/>
          <w:sz w:val="21"/>
          <w:rtl w:val="off"/>
          <w:lang w:val="en-US"/>
        </w:rPr>
        <w:t xml:space="preserve">г) отсутствуют случаи и условия для присвоения объекту адресации адреса или аннулирования его адреса, указанные в </w:t>
      </w:r>
      <w:r>
        <w:rPr>
          <w:rFonts w:ascii="times new roman"/>
          <w:color w:val="000000"/>
          <w:sz w:val="18"/>
          <w:rtl w:val="off"/>
          <w:lang w:val="en-US"/>
        </w:rPr>
        <w:t xml:space="preserve"> </w:t>
      </w:r>
      <w:r>
        <w:rPr>
          <w:rFonts w:ascii="times new roman"/>
          <w:color w:val="000000"/>
          <w:sz w:val="18"/>
          <w:rtl w:val="off"/>
          <w:lang w:val="en-US"/>
        </w:rPr>
        <w:t>HYPERLINK "</w:t>
      </w:r>
      <w:r>
        <w:fldChar w:fldCharType="begin"/>
      </w:r>
      <w:r>
        <w:instrText xml:space="preserve"> HYPERLINK "http://base.garant.ru/70803770/2e3ba6a97869168fcfb5c941ab0ad113/" </w:instrText>
      </w:r>
      <w:r>
        <w:fldChar w:fldCharType="separate"/>
      </w:r>
      <w:r>
        <w:rPr>
          <w:rFonts w:ascii="times new roman"/>
          <w:color w:val="6d6d6d"/>
          <w:sz w:val="18"/>
          <w:u w:val="single"/>
          <w:rtl w:val="off"/>
          <w:lang w:val="en-US"/>
        </w:rPr>
        <w:t>http://base.garant.ru/70803770/2e3ba6a97869168fcfb5c941ab0ad113/</w:t>
      </w:r>
      <w:r>
        <w:fldChar w:fldCharType="end"/>
      </w:r>
      <w:r>
        <w:rPr>
          <w:rFonts w:ascii="times new roman"/>
          <w:color w:val="000000"/>
          <w:sz w:val="18"/>
          <w:rtl w:val="off"/>
          <w:lang w:val="en-US"/>
        </w:rPr>
        <w:t>" \l "block_1005"</w:t>
      </w:r>
      <w:r>
        <w:rPr>
          <w:rFonts w:ascii="times new roman"/>
          <w:color w:val="000000"/>
          <w:sz w:val="18"/>
          <w:rtl w:val="off"/>
          <w:lang w:val="en-US"/>
        </w:rPr>
        <w:t xml:space="preserve"> </w:t>
      </w:r>
      <w:r>
        <w:rPr>
          <w:rFonts w:ascii="times new roman"/>
          <w:color w:val="000000"/>
          <w:sz w:val="21"/>
          <w:rtl w:val="off"/>
          <w:lang w:val="en-US"/>
        </w:rPr>
        <w:t xml:space="preserve">пунктах 5, </w:t>
      </w:r>
      <w:r>
        <w:rPr>
          <w:rFonts w:ascii="times new roman"/>
          <w:color w:val="000000"/>
          <w:sz w:val="18"/>
          <w:rtl w:val="off"/>
          <w:lang w:val="en-US"/>
        </w:rPr>
        <w:t xml:space="preserve"> </w:t>
      </w:r>
      <w:r>
        <w:rPr>
          <w:rFonts w:ascii="times new roman"/>
          <w:color w:val="000000"/>
          <w:sz w:val="18"/>
          <w:rtl w:val="off"/>
          <w:lang w:val="en-US"/>
        </w:rPr>
        <w:t>HYPERLINK "</w:t>
      </w:r>
      <w:r>
        <w:fldChar w:fldCharType="begin"/>
      </w:r>
      <w:r>
        <w:instrText xml:space="preserve"> HYPERLINK "http://base.garant.ru/70803770/2e3ba6a97869168fcfb5c941ab0ad113/" </w:instrText>
      </w:r>
      <w:r>
        <w:fldChar w:fldCharType="separate"/>
      </w:r>
      <w:r>
        <w:rPr>
          <w:rFonts w:ascii="times new roman"/>
          <w:color w:val="6d6d6d"/>
          <w:sz w:val="18"/>
          <w:u w:val="single"/>
          <w:rtl w:val="off"/>
          <w:lang w:val="en-US"/>
        </w:rPr>
        <w:t>http://base.garant.ru/70803770/2e3ba6a97869168fcfb5c941ab0ad113/</w:t>
      </w:r>
      <w:r>
        <w:fldChar w:fldCharType="end"/>
      </w:r>
      <w:r>
        <w:rPr>
          <w:rFonts w:ascii="times new roman"/>
          <w:color w:val="000000"/>
          <w:sz w:val="18"/>
          <w:rtl w:val="off"/>
          <w:lang w:val="en-US"/>
        </w:rPr>
        <w:t>" \l "block_1008"</w:t>
      </w:r>
      <w:r>
        <w:rPr>
          <w:rFonts w:ascii="times new roman"/>
          <w:color w:val="000000"/>
          <w:sz w:val="18"/>
          <w:rtl w:val="off"/>
          <w:lang w:val="en-US"/>
        </w:rPr>
        <w:t xml:space="preserve"> </w:t>
      </w:r>
      <w:r>
        <w:rPr>
          <w:rFonts w:ascii="times new roman"/>
          <w:color w:val="000000"/>
          <w:sz w:val="21"/>
          <w:rtl w:val="off"/>
          <w:lang w:val="en-US"/>
        </w:rPr>
        <w:t xml:space="preserve">8 - 11 и </w:t>
      </w:r>
      <w:r>
        <w:rPr>
          <w:rFonts w:ascii="times new roman"/>
          <w:color w:val="000000"/>
          <w:sz w:val="18"/>
          <w:rtl w:val="off"/>
          <w:lang w:val="en-US"/>
        </w:rPr>
        <w:t xml:space="preserve"> </w:t>
      </w:r>
      <w:r>
        <w:rPr>
          <w:rFonts w:ascii="times new roman"/>
          <w:color w:val="000000"/>
          <w:sz w:val="18"/>
          <w:rtl w:val="off"/>
          <w:lang w:val="en-US"/>
        </w:rPr>
        <w:t>HYPERLINK "</w:t>
      </w:r>
      <w:r>
        <w:fldChar w:fldCharType="begin"/>
      </w:r>
      <w:r>
        <w:instrText xml:space="preserve"> HYPERLINK "http://base.garant.ru/70803770/2e3ba6a97869168fcfb5c941ab0ad113/" </w:instrText>
      </w:r>
      <w:r>
        <w:fldChar w:fldCharType="separate"/>
      </w:r>
      <w:r>
        <w:rPr>
          <w:rFonts w:ascii="times new roman"/>
          <w:color w:val="6d6d6d"/>
          <w:sz w:val="18"/>
          <w:u w:val="single"/>
          <w:rtl w:val="off"/>
          <w:lang w:val="en-US"/>
        </w:rPr>
        <w:t>http://base.garant.ru/70803770/2e3ba6a97869168fcfb5c941ab0ad113/</w:t>
      </w:r>
      <w:r>
        <w:fldChar w:fldCharType="end"/>
      </w:r>
      <w:r>
        <w:rPr>
          <w:rFonts w:ascii="times new roman"/>
          <w:color w:val="000000"/>
          <w:sz w:val="18"/>
          <w:rtl w:val="off"/>
          <w:lang w:val="en-US"/>
        </w:rPr>
        <w:t>" \l "block_1014"</w:t>
      </w:r>
      <w:r>
        <w:rPr>
          <w:rFonts w:ascii="times new roman"/>
          <w:color w:val="000000"/>
          <w:sz w:val="18"/>
          <w:rtl w:val="off"/>
          <w:lang w:val="en-US"/>
        </w:rPr>
        <w:t xml:space="preserve"> </w:t>
      </w:r>
      <w:r>
        <w:rPr>
          <w:rFonts w:ascii="times new roman"/>
          <w:color w:val="000000"/>
          <w:sz w:val="21"/>
          <w:rtl w:val="off"/>
          <w:lang w:val="en-US"/>
        </w:rPr>
        <w:t>14 - 18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Взимание платы за предоставление муниципальной услуги не предусмотрено.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Запрос заявителя о предоставлении муниципальной услуги регистрируется в течение 1 рабочего дня, с даты его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13. </w:t>
      </w:r>
      <w:r>
        <w:rPr>
          <w:rFonts w:ascii="times new roman"/>
          <w:color w:val="000000"/>
          <w:sz w:val="21"/>
          <w:rtl w:val="off"/>
          <w:lang w:val="en-US"/>
        </w:rPr>
        <w:t>Требования к помещениям, в которых предоставляется муниципальная услуга.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Прилегающая к зданию территория оборудуется парковочными местами (в том числе для транспортных средств инвалидов), исходя из фактической возможности для их размещения.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Вход в здание оборудуется информационной вывеской с указанием наименования учреждения.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оргтехнике. Помещение, в котором исполняется муниципальная услуга, должно быть оборудовано противопожарной системой и средствами пожаротушения, системой охраны в соответствии с санитарно-эпидемиологическими правилами и нормами.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целях обеспечения конфиденциальности сведений о заявителе одним специалистом одновременно ведется прием только одного заявителя. Консультирование и (или) прием двух и более заявителей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Места информирования, предназначенные для ознакомления заявителей с информационными материалами, должны быть оборудованы: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информационными стендами;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стульями и письменными столами для возможности оформления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Информационные стенды должны содержать информацию по вопросам исполнения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текст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образцы заполненных заявлений и перечень документов, прилагаемых к заявлению;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извлечение из нормативных правовых актов, содержащих нормы, регулирующие деятельность по исполнению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Места ожидания должны соответствовать комфортным условиям для заявителей и должны быть оборудованы стульями (не менее чем 3 (три)), противопожарной системой, системой охраны.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целях обеспечения доступности для инвалидов в получении муниципальной услуги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вход в административное здание должен быть оборудован пандусом, специальными ограждениями и перилами, обеспечивающими беспрепятственный доступ инвалидов, в том числе инвалидов-колясочников;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лестницы, коридоры, холлы, кабинеты с достаточным освещением;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перила (поручни) вдоль стен для опоры при ходьбе по коридорам и лестницам;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стенды со справочными материалами и графиком приема;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функционально удобная, подвергающаяся влажной обработке мебель (в кабинетах и холлах);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количество мест ожидания определяется исходя из фактической нагрузки и возможностей административного здания, но не может быть менее 5 (пяти).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Показателями доступности и качества муниципальной услуги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-открытый доступ для заявителей и других лиц информации о порядке и сроках предоставления муниципальной услуги, порядке обжалования действий (бездействия)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-соблюдение стандарта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-отсутствие жалоб заявителей на действия (бездействия) должностных лиц администрации Мирненского сельского поселения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Показателями качества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качество и полнота оказания муниципальной услуги в соответствии с установленными настоящим административным регламентом требованиями, компетентность и профессиональная грамотность специалиста, осуществляющего работу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отношение специалиста, осуществляющего работу по предоставлению муниципальной услуги к заявителю муниципальной услуги (вежливость, тактичность, отзывчивость);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оперативность - время, затраченное на получение конечного результата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в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Исчерпывающий перечень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18"/>
          <w:lang w:val="en-US"/>
        </w:rPr>
      </w:pPr>
      <w:r>
        <w:rPr>
          <w:rFonts w:ascii="times new roman"/>
          <w:color w:val="000000"/>
          <w:sz w:val="21"/>
          <w:rtl w:val="off"/>
          <w:lang w:val="en-US"/>
        </w:rPr>
        <w:t xml:space="preserve">- </w:t>
      </w:r>
      <w:r>
        <w:rPr>
          <w:rFonts w:ascii="times new roman"/>
          <w:color w:val="000000"/>
          <w:sz w:val="18"/>
          <w:rtl w:val="off"/>
          <w:lang w:val="en-US"/>
        </w:rPr>
        <w:t xml:space="preserve"> </w:t>
      </w:r>
      <w:r>
        <w:rPr>
          <w:rFonts w:ascii="times new roman"/>
          <w:color w:val="000000"/>
          <w:sz w:val="18"/>
          <w:rtl w:val="off"/>
          <w:lang w:val="en-US"/>
        </w:rPr>
        <w:t>HYPERLINK "consultantplus://offline/ref=564AAD9B43DDD4624C87EE959D4257D5E8171EB02165BD6A1BC596951EF203B45C34AD32F6703B0C87E81652J6uED"</w:t>
      </w:r>
      <w:r>
        <w:rPr>
          <w:rFonts w:ascii="times new roman"/>
          <w:color w:val="000000"/>
          <w:sz w:val="18"/>
          <w:rtl w:val="off"/>
          <w:lang w:val="en-US"/>
        </w:rPr>
        <w:t xml:space="preserve"> </w:t>
      </w:r>
      <w:r>
        <w:rPr>
          <w:rFonts w:ascii="times new roman"/>
          <w:color w:val="000000"/>
          <w:sz w:val="21"/>
          <w:rtl w:val="off"/>
          <w:lang w:val="en-US"/>
        </w:rPr>
        <w:t>прием и регистрация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18"/>
          <w:lang w:val="en-US"/>
        </w:rPr>
      </w:pPr>
      <w:r>
        <w:rPr>
          <w:rFonts w:ascii="times new roman"/>
          <w:color w:val="000000"/>
          <w:sz w:val="21"/>
          <w:rtl w:val="off"/>
          <w:lang w:val="en-US"/>
        </w:rPr>
        <w:t xml:space="preserve">- </w:t>
      </w:r>
      <w:r>
        <w:rPr>
          <w:rFonts w:ascii="times new roman"/>
          <w:color w:val="000000"/>
          <w:sz w:val="18"/>
          <w:rtl w:val="off"/>
          <w:lang w:val="en-US"/>
        </w:rPr>
        <w:t xml:space="preserve"> </w:t>
      </w:r>
      <w:r>
        <w:rPr>
          <w:rFonts w:ascii="times new roman"/>
          <w:color w:val="000000"/>
          <w:sz w:val="18"/>
          <w:rtl w:val="off"/>
          <w:lang w:val="en-US"/>
        </w:rPr>
        <w:t>HYPERLINK "consultantplus://offline/ref=564AAD9B43DDD4624C87EE959D4257D5E8171EB02165BD6A1BC596951EF203B45C34AD32F6703B0C87E81650J6u2D"</w:t>
      </w:r>
      <w:r>
        <w:rPr>
          <w:rFonts w:ascii="times new roman"/>
          <w:color w:val="000000"/>
          <w:sz w:val="18"/>
          <w:rtl w:val="off"/>
          <w:lang w:val="en-US"/>
        </w:rPr>
        <w:t xml:space="preserve"> </w:t>
      </w:r>
      <w:r>
        <w:rPr>
          <w:rFonts w:ascii="times new roman"/>
          <w:color w:val="000000"/>
          <w:sz w:val="21"/>
          <w:rtl w:val="off"/>
          <w:lang w:val="en-US"/>
        </w:rPr>
        <w:t>рассмотрение заявления и приложенных к нему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 выдача заявителю постановления администрации сельского поселения либо </w:t>
      </w:r>
      <w:r>
        <w:rPr>
          <w:rFonts w:ascii="times new roman"/>
          <w:color w:val="000000"/>
          <w:sz w:val="18"/>
          <w:rtl w:val="off"/>
          <w:lang w:val="en-US"/>
        </w:rPr>
        <w:t xml:space="preserve"> HYPERLINK "consultantplus://offline/ref=564AAD9B43DDD4624C87EE959D4257D5E8171EB02165BD6A1BC596951EF203B45C34AD32F6703B0C87E8165EJ6u6D" </w:t>
      </w:r>
      <w:r>
        <w:rPr>
          <w:rFonts w:ascii="times new roman"/>
          <w:color w:val="000000"/>
          <w:sz w:val="21"/>
          <w:rtl w:val="off"/>
          <w:lang w:val="en-US"/>
        </w:rPr>
        <w:t>направление мотивированного отказа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Состав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прием и регистрация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 основанием для начала административной процедуры является подача заявления о предоставлении муниципальной услуги по </w:t>
      </w:r>
      <w:r>
        <w:rPr>
          <w:rFonts w:ascii="times new roman"/>
          <w:color w:val="000000"/>
          <w:sz w:val="18"/>
          <w:rtl w:val="off"/>
          <w:lang w:val="en-US"/>
        </w:rPr>
        <w:t xml:space="preserve"> HYPERLINK "consultantplus://offline/ref=02DB1A019DE340C2469A2E241DAC174C075F2597EF79934794E1AD1C4C79FA0C8EB7E370B33A739A2AF11011qEzFD" </w:t>
      </w:r>
      <w:r>
        <w:rPr>
          <w:rFonts w:ascii="times new roman"/>
          <w:color w:val="000000"/>
          <w:sz w:val="21"/>
          <w:rtl w:val="off"/>
          <w:lang w:val="en-US"/>
        </w:rPr>
        <w:t>форме согласно приложению № 1 к настоящему административному регламенту с приложением документов,</w:t>
      </w:r>
      <w:r>
        <w:rPr>
          <w:rFonts w:ascii="times new roman"/>
          <w:color w:val="000000"/>
          <w:sz w:val="21"/>
          <w:rtl w:val="off"/>
          <w:lang w:val="en-US"/>
        </w:rPr>
        <w:t xml:space="preserve"> </w:t>
      </w:r>
      <w:r>
        <w:rPr>
          <w:rFonts w:ascii="times new roman"/>
          <w:color w:val="000000"/>
          <w:sz w:val="21"/>
          <w:rtl w:val="off"/>
          <w:lang w:val="en-US"/>
        </w:rPr>
        <w:t xml:space="preserve">указанных в </w:t>
      </w:r>
      <w:r>
        <w:rPr>
          <w:rFonts w:ascii="times new roman"/>
          <w:color w:val="000000"/>
          <w:sz w:val="18"/>
          <w:rtl w:val="off"/>
          <w:lang w:val="en-US"/>
        </w:rPr>
        <w:t xml:space="preserve"> HYPERLINK "consultantplus://offline/ref=02DB1A019DE340C2469A2E241DAC174C075F2597EF79934794E1AD1C4C79FA0C8EB7E370B33A739A2AF11212qEz4D" </w:t>
      </w:r>
      <w:r>
        <w:rPr>
          <w:rFonts w:ascii="times new roman"/>
          <w:color w:val="000000"/>
          <w:sz w:val="21"/>
          <w:rtl w:val="off"/>
          <w:lang w:val="en-US"/>
        </w:rPr>
        <w:t>пункте 6 раздела II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Регистрация личного письменного обращения заявителя о предоставлении муниципальной услуги осуществляется специалистом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Заявление на предоставление услуги, поступившее почтовым отправлением в адрес администрации поселения, регистрируется специалистом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подаче заявителем заявления и необходимых к нему документов в электронном виде посредством информационно-телекоммуникационной сети «Интернет» через официальный сайт администрации поселения заявление и прилагаемые к нему документы регистрируются в журнале входящей корреспонденции администрации поселения с последующим направлением специалисту администрации поселения, ответственному за выполнение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ответственными за выполнение административной процедуры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специалисты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прием и регистрация заявления с прилагаемыми к нему документами.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срок выполнения действия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заявления, поступившие непосредственно в администрацию поселения, регистрируются специалистом структурного подразделения в день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результатом административной процедуры является регистрация заявления и его передача на рассмотрение специалисту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 максимальный срок поступления заявления специалисту администрации поселения на рассмотрение - 2 рабочих дня со дня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ж) результат выполнения административной процедуры фиксируется: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специалистом администрации поселения, принявшим и зарегистрировавшим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подаче заявителем заявления и необходимых к нему документов в электронном виде посредством информационно-телекоммуникационной сети «Интернет» заявление и прилагаемые к нему документы поступают непосредственно в администрацию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Рассмотрение заявления и приложенных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основанием для начала административной процедуры является поступление зарегистрированного заявления и приложенных к нему документов специалисту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ответственным за выполнение административной процедуры является специалист, назначенный главой администрации поселения, осуществляющий работу по предоставлению муниципальной услуги (Хабаровский край,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 проверка наличия, соответствия сведений и документов, указанных и прилагаемых к заявлению при выявлении обстоятельств, предусмотренных </w:t>
      </w:r>
      <w:r>
        <w:rPr>
          <w:rFonts w:ascii="times new roman"/>
          <w:color w:val="000000"/>
          <w:sz w:val="18"/>
          <w:rtl w:val="off"/>
          <w:lang w:val="en-US"/>
        </w:rPr>
        <w:t xml:space="preserve"> HYPERLINK "consultantplus://offline/ref=78DDA1E9B80630426D6CE0CD17F26986B62B6F9E9B367902EB51044FD78E87CDBA24F0E26264E6075DA5B88BwAS1E" </w:t>
      </w:r>
      <w:r>
        <w:rPr>
          <w:rFonts w:ascii="times new roman"/>
          <w:color w:val="000000"/>
          <w:sz w:val="21"/>
          <w:rtl w:val="off"/>
          <w:lang w:val="en-US"/>
        </w:rPr>
        <w:t>пунктом 8</w:t>
      </w:r>
      <w:r>
        <w:rPr>
          <w:rFonts w:ascii="times"/>
          <w:color w:val="000000"/>
          <w:sz w:val="18"/>
          <w:rtl w:val="off"/>
          <w:lang w:val="en-US"/>
        </w:rPr>
        <w:t xml:space="preserve"> </w:t>
      </w:r>
      <w:r>
        <w:rPr>
          <w:rFonts w:ascii="times new roman"/>
          <w:color w:val="000000"/>
          <w:sz w:val="21"/>
          <w:rtl w:val="off"/>
          <w:lang w:val="en-US"/>
        </w:rPr>
        <w:t>раздела II настоящего административного регла</w:t>
      </w:r>
      <w:r>
        <w:rPr>
          <w:rFonts w:ascii="times new roman"/>
          <w:color w:val="000000"/>
          <w:sz w:val="21"/>
          <w:rtl w:val="off"/>
          <w:lang w:val="en-US"/>
        </w:rPr>
        <w:t>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подготовка, регистрация и направление письменного уведомления администрации поселения о возврате заявления с указанием причин возврата;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проверка достоверности сведений, указанных в заявлении и приложенных документах, посредством внутриведомственного и межведомственного взаимодействия с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подтверждающие документы, в случае если заявитель не представил указанный документ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срок выполнения действия – 8 календарных дней с момента поступления заявления и его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Критерием принятия решения является наличие либо отсутствие оснований отказа в предоставлении муниципальной услуги, указанных в </w:t>
      </w:r>
      <w:r>
        <w:rPr>
          <w:rFonts w:ascii="times new roman"/>
          <w:color w:val="000000"/>
          <w:sz w:val="18"/>
          <w:rtl w:val="off"/>
          <w:lang w:val="en-US"/>
        </w:rPr>
        <w:t xml:space="preserve"> HYPERLINK "consultantplus://offline/ref=05A3F62811ED52033FA03B54E5C6B727E41E5A528ABE4E5FE9AA66F62885CBBBB6C78A37C7C5E61763CB754Fa8Z9E" </w:t>
      </w:r>
      <w:r>
        <w:rPr>
          <w:rFonts w:ascii="times new roman"/>
          <w:color w:val="000000"/>
          <w:sz w:val="21"/>
          <w:rtl w:val="off"/>
          <w:lang w:val="en-US"/>
        </w:rPr>
        <w:t>пункте 9 раздела II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результатом административной процедуры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18"/>
          <w:lang w:val="en-US"/>
        </w:rPr>
      </w:pPr>
      <w:r>
        <w:rPr>
          <w:rFonts w:ascii="times new roman"/>
          <w:color w:val="000000"/>
          <w:sz w:val="21"/>
          <w:rtl w:val="off"/>
          <w:lang w:val="en-US"/>
        </w:rPr>
        <w:t xml:space="preserve">- в случае отсутствия обстоятельств, указанных в </w:t>
      </w:r>
      <w:r>
        <w:rPr>
          <w:rFonts w:ascii="times new roman"/>
          <w:color w:val="000000"/>
          <w:sz w:val="18"/>
          <w:rtl w:val="off"/>
          <w:lang w:val="en-US"/>
        </w:rPr>
        <w:t xml:space="preserve"> </w:t>
      </w:r>
      <w:r>
        <w:rPr>
          <w:rFonts w:ascii="times new roman"/>
          <w:color w:val="000000"/>
          <w:sz w:val="18"/>
          <w:rtl w:val="off"/>
          <w:lang w:val="en-US"/>
        </w:rPr>
        <w:t>HYPERLINK "consultantplus://offline/ref=05A3F62811ED52033FA03B54E5C6B727E41E5A528ABE4E5FE9AA66F62885CBBBB6C78A37C7C5E61763CB754Fa8Z9E"</w:t>
      </w:r>
      <w:r>
        <w:rPr>
          <w:rFonts w:ascii="times new roman"/>
          <w:color w:val="000000"/>
          <w:sz w:val="18"/>
          <w:rtl w:val="off"/>
          <w:lang w:val="en-US"/>
        </w:rPr>
        <w:t xml:space="preserve"> </w:t>
      </w:r>
      <w:r>
        <w:rPr>
          <w:rFonts w:ascii="times new roman"/>
          <w:color w:val="000000"/>
          <w:sz w:val="21"/>
          <w:rtl w:val="off"/>
          <w:lang w:val="en-US"/>
        </w:rPr>
        <w:t>пункте 9 раздела II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принятие решения о подготовке проекта постановления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 в случае наличия обстоятельств, указанных в </w:t>
      </w:r>
      <w:r>
        <w:rPr>
          <w:rFonts w:ascii="times new roman"/>
          <w:color w:val="000000"/>
          <w:sz w:val="18"/>
          <w:rtl w:val="off"/>
          <w:lang w:val="en-US"/>
        </w:rPr>
        <w:t xml:space="preserve"> HYPERLINK "consultantplus://offline/ref=05A3F62811ED52033FA03B54E5C6B727E41E5A528ABE4E5FE9AA66F62885CBBBB6C78A37C7C5E61763CB754Fa8Z9E" </w:t>
      </w:r>
      <w:r>
        <w:rPr>
          <w:rFonts w:ascii="times new roman"/>
          <w:color w:val="000000"/>
          <w:sz w:val="21"/>
          <w:rtl w:val="off"/>
          <w:lang w:val="en-US"/>
        </w:rPr>
        <w:t>пункте 9 раздела II настоящего административного регламента, - подготовка, р</w:t>
      </w:r>
      <w:r>
        <w:rPr>
          <w:rFonts w:ascii="times new roman"/>
          <w:color w:val="000000"/>
          <w:sz w:val="21"/>
          <w:rtl w:val="off"/>
          <w:lang w:val="en-US"/>
        </w:rPr>
        <w:t>егистрация и направление письменного уведомления администрации поселения об отказе заявителю в предоставлении муниципальной услуги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 результат выполнения административной процедуры фиксируется: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в журнале регистрации исходящей корреспонденции специалистом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Выдача заявителю постановления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основанием для начала административной процедуры является принятие решения о подготовке проекта постановления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ответственными за выполнение административной процедуры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специалисты администрации поселения, назначенные главой администрации поселения осуществлять работу по предоставлению муниципальной услуги (Хабаровский край,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специалисты администрации поселения, ответственные за прием, регистрацию входящей и исходящей корреспонденции (Хабаровский край,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подготовка, согласование с лицами, привлекаемыми к рассмотрению проекта постановления администрации поселения, и выдача постановления администрации поселения о присвоении объекту адресации адреса, изменение и аннулирование такого адреса либо мотивированного отказа в предоставлении муниципальной услуги с указанием причин.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г) срок выполнения данных действий составляет 8 календарных дней со дня поступления заявления.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результатом административной</w:t>
      </w:r>
      <w:r>
        <w:rPr>
          <w:rFonts w:ascii="times new roman"/>
          <w:color w:val="000000"/>
          <w:sz w:val="21"/>
          <w:rtl w:val="off"/>
          <w:lang w:val="en-US"/>
        </w:rPr>
        <w:t xml:space="preserve"> процедуры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выдача заявителю постановления администрации поселения о присвоении объекту адресации адреса, изменение и аннулирование такого адреса;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ответ с мотивированным отказом в предоставлении муниципальной услуги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 результат выполнения административной процедуры фиксируется в журнале регистрации исходящей корреспонденции специалистом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Постановления администрации Мирненского сельского поселения о присвоении объекту адресации адреса, изменение и аннулирование такого адреса в количестве 2 экземпляров выдается заявителю или его представителю на основании документа, подтверждающего его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Ответ с мотивированным отказом в предоставлении муниципальной услуги регистрируется в журнале регистрации исходящей корреспонденции специалистом администрации поселения и выдается заявителю или его представителю на основании документа, подтверждающего его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IV. Формы контроля за исполнением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Контроль за исполнением административных процедур при предоставлении муниципальной услуги, осуществляется должностными лицами администрации Мирненского сельского поселения, ответственными за организацию работы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Персональная ответственность должностных лиц, закрепляется в их должностных регламентах в соответствии с требованиями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Исполнитель, ответственный за осуществление соответствующих административных процедур Административного регламента, несет персональную ответственность 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соответствие результатов рассмотрения документов требованиям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соблюдение сроков и порядка приема документов, правильность внесения записи в журналы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соблюдение сроков и порядка оформления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правильность внесения сведений в базы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Перечень должностных лиц, осуществляющих контроль, устанавливается индивидуальными правовыми актами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иных нормативных правовых актов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Периодичность осуществления контроля устанавливается главой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связанных с предоставлением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Проверка также может проводиться по конкретному обращению (жалобе)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Заявители имеют право на письменное досудебное обжалование действий (бездействия) и решений, осуществленных (принятых) должностными лицами администрации Мирненского сельского поселения при предоставлении муниципальной услуги. Информация для заявителей о порядке подачи и рассмотрения жалоб имеется в приемной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w:t>
      </w:r>
      <w:r>
        <w:rPr>
          <w:rFonts w:ascii="times new roman"/>
          <w:color w:val="000000"/>
          <w:sz w:val="21"/>
          <w:rtl w:val="off"/>
          <w:lang w:val="en-US"/>
        </w:rPr>
        <w:t xml:space="preserve">  </w:t>
      </w:r>
      <w:r>
        <w:rPr>
          <w:rFonts w:ascii="times new roman"/>
          <w:color w:val="000000"/>
          <w:sz w:val="21"/>
          <w:rtl w:val="off"/>
          <w:lang w:val="en-US"/>
        </w:rPr>
        <w:t>HYPERLINK "</w:t>
      </w:r>
      <w:r>
        <w:fldChar w:fldCharType="begin"/>
      </w:r>
      <w:r>
        <w:instrText xml:space="preserve"> HYPERLINK "http://www.consultant.ru/document/cons_doc_LAW_358856/a2588b2a1374c05e0939bb4df8e54fc0dfd6e000/" </w:instrText>
      </w:r>
      <w:r>
        <w:fldChar w:fldCharType="separate"/>
      </w:r>
      <w:r>
        <w:rPr>
          <w:rFonts w:ascii="times new roman"/>
          <w:color w:val="6d6d6d"/>
          <w:sz w:val="21"/>
          <w:u w:val="single"/>
          <w:rtl w:val="off"/>
          <w:lang w:val="en-US"/>
        </w:rPr>
        <w:t>http://www.consultant.ru/document/cons_doc_LAW_358856/a2588b2a1374c05e0939bb4df8e54fc0dfd6e000/</w:t>
      </w:r>
      <w:r>
        <w:fldChar w:fldCharType="end"/>
      </w:r>
      <w:r>
        <w:rPr>
          <w:rFonts w:ascii="times new roman"/>
          <w:color w:val="000000"/>
          <w:sz w:val="21"/>
          <w:rtl w:val="off"/>
          <w:lang w:val="en-US"/>
        </w:rPr>
        <w:t xml:space="preserve">" \l "dst100352" частью 1.1 статьи 16 Федерального закона от 27.07.2010 года № 210 «Об организации предоставления государственных и муниципальных услуг» (далее – Федеральный закон № 210-ФЗ).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Личный прием заявителей проводится главой Мирненского сельского поселения и должностными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w:t>
      </w:r>
      <w:r>
        <w:rPr>
          <w:rFonts w:ascii="times new roman"/>
          <w:color w:val="000000"/>
          <w:sz w:val="21"/>
          <w:rtl w:val="off"/>
          <w:lang w:val="en-US"/>
        </w:rPr>
        <w:t xml:space="preserve">  </w:t>
      </w:r>
      <w:r>
        <w:rPr>
          <w:rFonts w:ascii="times new roman"/>
          <w:color w:val="000000"/>
          <w:sz w:val="21"/>
          <w:rtl w:val="off"/>
          <w:lang w:val="en-US"/>
        </w:rPr>
        <w:t>HYPERLINK "</w:t>
      </w:r>
      <w:r>
        <w:fldChar w:fldCharType="begin"/>
      </w:r>
      <w:r>
        <w:instrText xml:space="preserve"> HYPERLINK "http://www.consultant.ru/document/cons_doc_LAW_358856/a2588b2a1374c05e0939bb4df8e54fc0dfd6e000/" </w:instrText>
      </w:r>
      <w:r>
        <w:fldChar w:fldCharType="separate"/>
      </w:r>
      <w:r>
        <w:rPr>
          <w:rFonts w:ascii="times new roman"/>
          <w:color w:val="6d6d6d"/>
          <w:sz w:val="21"/>
          <w:u w:val="single"/>
          <w:rtl w:val="off"/>
          <w:lang w:val="en-US"/>
        </w:rPr>
        <w:t>http://www.consultant.ru/document/cons_doc_LAW_358856/a2588b2a1374c05e0939bb4df8e54fc0dfd6e000/</w:t>
      </w:r>
      <w:r>
        <w:fldChar w:fldCharType="end"/>
      </w:r>
      <w:r>
        <w:rPr>
          <w:rFonts w:ascii="times new roman"/>
          <w:color w:val="000000"/>
          <w:sz w:val="21"/>
          <w:rtl w:val="off"/>
          <w:lang w:val="en-US"/>
        </w:rPr>
        <w:t>" \l "dst100352" частью 1.1 статьи 16 Федерального закона № 210-ФЗ, их руководителей и (или) работников, решения и действия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w:t>
      </w:r>
      <w:r>
        <w:rPr>
          <w:rFonts w:ascii="times new roman"/>
          <w:color w:val="000000"/>
          <w:sz w:val="21"/>
          <w:rtl w:val="off"/>
          <w:lang w:val="en-US"/>
        </w:rPr>
        <w:t xml:space="preserve">  </w:t>
      </w:r>
      <w:r>
        <w:rPr>
          <w:rFonts w:ascii="times new roman"/>
          <w:color w:val="000000"/>
          <w:sz w:val="21"/>
          <w:rtl w:val="off"/>
          <w:lang w:val="en-US"/>
        </w:rPr>
        <w:t>HYPERLINK "</w:t>
      </w:r>
      <w:r>
        <w:fldChar w:fldCharType="begin"/>
      </w:r>
      <w:r>
        <w:instrText xml:space="preserve"> HYPERLINK "http://www.consultant.ru/document/cons_doc_LAW_358856/a2588b2a1374c05e0939bb4df8e54fc0dfd6e000/" </w:instrText>
      </w:r>
      <w:r>
        <w:fldChar w:fldCharType="separate"/>
      </w:r>
      <w:r>
        <w:rPr>
          <w:rFonts w:ascii="times new roman"/>
          <w:color w:val="6d6d6d"/>
          <w:sz w:val="21"/>
          <w:u w:val="single"/>
          <w:rtl w:val="off"/>
          <w:lang w:val="en-US"/>
        </w:rPr>
        <w:t>http://www.consultant.ru/document/cons_doc_LAW_358856/a2588b2a1374c05e0939bb4df8e54fc0dfd6e000/</w:t>
      </w:r>
      <w:r>
        <w:fldChar w:fldCharType="end"/>
      </w:r>
      <w:r>
        <w:rPr>
          <w:rFonts w:ascii="times new roman"/>
          <w:color w:val="000000"/>
          <w:sz w:val="21"/>
          <w:rtl w:val="off"/>
          <w:lang w:val="en-US"/>
        </w:rPr>
        <w:t>" \l "dst100352" частью 1.1 статьи 16 Федерального закона № 210-ФЗ, их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w:t>
      </w:r>
      <w:r>
        <w:rPr>
          <w:rFonts w:ascii="times new roman"/>
          <w:color w:val="000000"/>
          <w:sz w:val="21"/>
          <w:rtl w:val="off"/>
          <w:lang w:val="en-US"/>
        </w:rPr>
        <w:t xml:space="preserve">  </w:t>
      </w:r>
      <w:r>
        <w:rPr>
          <w:rFonts w:ascii="times new roman"/>
          <w:color w:val="000000"/>
          <w:sz w:val="21"/>
          <w:rtl w:val="off"/>
          <w:lang w:val="en-US"/>
        </w:rPr>
        <w:t>HYPERLINK "</w:t>
      </w:r>
      <w:r>
        <w:fldChar w:fldCharType="begin"/>
      </w:r>
      <w:r>
        <w:instrText xml:space="preserve"> HYPERLINK "http://www.consultant.ru/document/cons_doc_LAW_358856/a2588b2a1374c05e0939bb4df8e54fc0dfd6e000/" </w:instrText>
      </w:r>
      <w:r>
        <w:fldChar w:fldCharType="separate"/>
      </w:r>
      <w:r>
        <w:rPr>
          <w:rFonts w:ascii="times new roman"/>
          <w:color w:val="6d6d6d"/>
          <w:sz w:val="21"/>
          <w:u w:val="single"/>
          <w:rtl w:val="off"/>
          <w:lang w:val="en-US"/>
        </w:rPr>
        <w:t>http://www.consultant.ru/document/cons_doc_LAW_358856/a2588b2a1374c05e0939bb4df8e54fc0dfd6e000/</w:t>
      </w:r>
      <w:r>
        <w:fldChar w:fldCharType="end"/>
      </w:r>
      <w:r>
        <w:rPr>
          <w:rFonts w:ascii="times new roman"/>
          <w:color w:val="000000"/>
          <w:sz w:val="21"/>
          <w:rtl w:val="off"/>
          <w:lang w:val="en-US"/>
        </w:rPr>
        <w:t>" \l "dst100352"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 случае необходимости в подтверждение своих доводов заявитель прилагает к письменному обращению документы и материалы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 ходе личного приема заявителю может быть отказано в дальнейшем рассмотрении обращения, если ему ранее был дан ответ по существу поставленных вопросов. В случае, если причины, по которым ответ по существу поставленных при личном приеме вопросов не мог быть дан, в последующем были устранены, заявитель вправе повторно обратиться в администрацию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w:t>
      </w:r>
      <w:r>
        <w:rPr>
          <w:rFonts w:ascii="times new roman"/>
          <w:color w:val="000000"/>
          <w:sz w:val="21"/>
          <w:rtl w:val="off"/>
          <w:lang w:val="en-US"/>
        </w:rPr>
        <w:t xml:space="preserve">  </w:t>
      </w:r>
      <w:r>
        <w:rPr>
          <w:rFonts w:ascii="times new roman"/>
          <w:color w:val="000000"/>
          <w:sz w:val="21"/>
          <w:rtl w:val="off"/>
          <w:lang w:val="en-US"/>
        </w:rPr>
        <w:t>HYPERLINK "</w:t>
      </w:r>
      <w:r>
        <w:fldChar w:fldCharType="begin"/>
      </w:r>
      <w:r>
        <w:instrText xml:space="preserve"> HYPERLINK "http://www.consultant.ru/document/cons_doc_LAW_358856/a2588b2a1374c05e0939bb4df8e54fc0dfd6e000/" </w:instrText>
      </w:r>
      <w:r>
        <w:fldChar w:fldCharType="separate"/>
      </w:r>
      <w:r>
        <w:rPr>
          <w:rFonts w:ascii="times new roman"/>
          <w:color w:val="6d6d6d"/>
          <w:sz w:val="21"/>
          <w:u w:val="single"/>
          <w:rtl w:val="off"/>
          <w:lang w:val="en-US"/>
        </w:rPr>
        <w:t>http://www.consultant.ru/document/cons_doc_LAW_358856/a2588b2a1374c05e0939bb4df8e54fc0dfd6e000/</w:t>
      </w:r>
      <w:r>
        <w:fldChar w:fldCharType="end"/>
      </w:r>
      <w:r>
        <w:rPr>
          <w:rFonts w:ascii="times new roman"/>
          <w:color w:val="000000"/>
          <w:sz w:val="21"/>
          <w:rtl w:val="off"/>
          <w:lang w:val="en-US"/>
        </w:rPr>
        <w:t>" \l "dst100352"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Заявитель вправе получать информацию о ходе рассмотрения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Заявитель вправе получать информацию и документы, необходимые для обоснования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По результатам рассмотрения жалобы принимается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в удовлетворении жалобы отказывается.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Заявитель вправе обжаловать действия (бездействие) и решения должностных лиц администрации Мирненского сельского поселения, осуществляемые (принимаемые) при предоставлении муниципальной услуги соответствующих судах общей юрисдикции в порядке и сроки, установленные Гражданским процессуальным кодексом Российской Федерации, и в Арбитражных судах в порядке и сроки, установленные Арбитражным процессуальным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Заявитель может обратиться с жалобой, в том числе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нарушение срока регистрации запроса заявителя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нарушение срока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ж) отказ администрации Мирненского сельского поселения,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 нарушение срока или порядка выдачи документов по результатам предоставления государственной или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Не позднее дня, следующего за днем принятия решения, указанного в пункте 10 настоящего раздела, заявителю в письменной форме и по желанию заявителя в электронной</w:t>
      </w:r>
      <w:r>
        <w:rPr>
          <w:rFonts w:ascii="times new roman"/>
          <w:color w:val="000000"/>
          <w:sz w:val="21"/>
          <w:rtl w:val="off"/>
          <w:lang w:val="en-US"/>
        </w:rPr>
        <w:t xml:space="preserve">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признания жалобы подлежащей удовлетворению в ответе заявителю, указанном в первом абзаце настоящего пункта,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признания жалобы, не подлежащей удовлетворению в ответе заявителю, указанном в первом абзаце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w:t>
      </w:r>
      <w:r>
        <w:rPr>
          <w:rFonts w:ascii="times new roman"/>
          <w:color w:val="000000"/>
          <w:sz w:val="21"/>
          <w:rtl w:val="off"/>
          <w:lang w:val="en-US"/>
        </w:rPr>
        <w:t xml:space="preserve">  </w:t>
      </w:r>
      <w:r>
        <w:rPr>
          <w:rFonts w:ascii="times new roman"/>
          <w:color w:val="000000"/>
          <w:sz w:val="21"/>
          <w:rtl w:val="off"/>
          <w:lang w:val="en-US"/>
        </w:rPr>
        <w:t>HYPERLINK "</w:t>
      </w:r>
      <w:r>
        <w:fldChar w:fldCharType="begin"/>
      </w:r>
      <w:r>
        <w:instrText xml:space="preserve"> HYPERLINK "http://www.consultant.ru/document/cons_doc_LAW_358856/521091c3cb2ba736a2587fafb3365e53d9e27af5/" </w:instrText>
      </w:r>
      <w:r>
        <w:fldChar w:fldCharType="separate"/>
      </w:r>
      <w:r>
        <w:rPr>
          <w:rFonts w:ascii="times new roman"/>
          <w:color w:val="6d6d6d"/>
          <w:sz w:val="21"/>
          <w:u w:val="single"/>
          <w:rtl w:val="off"/>
          <w:lang w:val="en-US"/>
        </w:rPr>
        <w:t>http://www.consultant.ru/document/cons_doc_LAW_358856/521091c3cb2ba736a2587fafb3365e53d9e27af5/</w:t>
      </w:r>
      <w:r>
        <w:fldChar w:fldCharType="end"/>
      </w:r>
      <w:r>
        <w:rPr>
          <w:rFonts w:ascii="times new roman"/>
          <w:color w:val="000000"/>
          <w:sz w:val="21"/>
          <w:rtl w:val="off"/>
          <w:lang w:val="en-US"/>
        </w:rPr>
        <w:t>" \l "dst226" частью 1 ст. 11.2 Федерального закона № 210-ФЗ, незамедлительно направляют имеющиеся материалы в органы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right"/>
        <w:rPr>
          <w:rFonts w:ascii="times new roman"/>
          <w:color w:val="000000"/>
          <w:sz w:val="21"/>
          <w:lang w:val="en-US"/>
        </w:rPr>
      </w:pPr>
      <w:r>
        <w:rPr>
          <w:rFonts w:ascii="times new roman"/>
          <w:color w:val="000000"/>
          <w:sz w:val="21"/>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 xml:space="preserve">к постановлению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от 02.12.2020 № 102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Главе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_________________________________</w:t>
      </w:r>
      <w:r>
        <w:rPr>
          <w:rFonts w:ascii="times new roman"/>
          <w:color w:val="000000"/>
          <w:sz w:val="21"/>
          <w:rtl w:val="off"/>
          <w:lang w:val="en-US"/>
        </w:rPr>
        <w:t xml:space="preserve"> </w:t>
      </w: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проживающего (ей)________________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_________________________________</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15"/>
          <w:rtl w:val="off"/>
          <w:lang w:val="en-US"/>
        </w:rPr>
        <w:t>(город, улица, дом №, квартира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паспорт__________________________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(серия , №__, кем выдан, когда)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тел.:_____________________________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(для юридических лиц – полное наименование 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соответствии с учредительными документами,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юридический и почтовый адреса,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фамилия, имя, отчество руководителя)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Заявление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 присвоении объекту адресации адреса или аннулировании его адреса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Лист N_____</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Всего листов____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b/>
                <w:color w:val="000000"/>
                <w:sz w:val="20"/>
                <w:rtl w:val="off"/>
                <w:lang w:val="en-US"/>
              </w:rPr>
              <w:t>Заявление</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Заявление принято</w:t>
            </w:r>
            <w:r>
              <w:rPr>
                <w:rFonts w:ascii="times new roman"/>
                <w:color w:val="000000"/>
                <w:sz w:val="20"/>
                <w:lang w:val="en-US"/>
              </w:rPr>
              <w:br w:type="textWrapping"/>
            </w:r>
            <w:r>
              <w:rPr>
                <w:rFonts w:ascii="times new roman"/>
                <w:color w:val="000000"/>
                <w:sz w:val="20"/>
                <w:rtl w:val="off"/>
                <w:lang w:val="en-US"/>
              </w:rPr>
              <w:t>регистрационный номер ___________________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листов заявления _______________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(наименование органа местного самоуправления, органа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прилагаемых документов _________,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 том числе оригиналов ______, копий _______,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государственной власти субъекта Российской Федерации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листов в оригиналах ____, копиях 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городов федерального значения или органа местного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ФИО должностного лица ___________________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самоуправления внутригородского муниципального образования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подпись должностного лица ________________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города федерального значения, уполномоченного законом субъекта Российской Федерации на присвоение объектам адресации адресов)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дата "___"__________ _____ 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3.1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Прошу в отношении объекта адресации: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Вид: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Земельный участок</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Сооружение</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Объект незавершенного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Здание</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Помещение</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строительства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3.2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Присвоить адрес</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В связи с:</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Образованием земельного участка(ов) из земель, находящихся в государственной или муниципальной собственности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образуемых земельных участков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Дополнительная информация: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Образованием земельного участка(ов) путем раздела земельного участка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образуемых земельных участков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земельного участка, раздел которого осуществляется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земельного участка, раздел которого осуществляется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Образованием земельного участка путем объединения земельных участков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объединяемых земельных участков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объединяемого земельного участка SHAPE</w:t>
            </w:r>
            <w:r>
              <w:rPr>
                <w:rFonts w:ascii="times new roman"/>
                <w:color w:val="000000"/>
                <w:sz w:val="20"/>
                <w:rtl w:val="off"/>
                <w:lang w:val="en-US"/>
              </w:rPr>
              <w:t xml:space="preserve">  </w:t>
            </w:r>
            <w:r>
              <w:rPr>
                <w:rFonts w:ascii="times new roman"/>
                <w:color w:val="000000"/>
                <w:sz w:val="20"/>
                <w:rtl w:val="off"/>
                <w:lang w:val="en-US"/>
              </w:rPr>
              <w:t xml:space="preserve">\* MERGEFORMAT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объединяемого земельного участка SHAPE</w:t>
            </w:r>
            <w:r>
              <w:rPr>
                <w:rFonts w:ascii="times new roman"/>
                <w:color w:val="000000"/>
                <w:sz w:val="20"/>
                <w:rtl w:val="off"/>
                <w:lang w:val="en-US"/>
              </w:rPr>
              <w:t xml:space="preserve">  </w:t>
            </w:r>
            <w:r>
              <w:rPr>
                <w:rFonts w:ascii="times new roman"/>
                <w:color w:val="000000"/>
                <w:sz w:val="20"/>
                <w:rtl w:val="off"/>
                <w:lang w:val="en-US"/>
              </w:rPr>
              <w:t xml:space="preserve">\* MERGEFORMAT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6"/>
          <w:lang w:val="en-US"/>
        </w:rPr>
      </w:pPr>
      <w:r>
        <w:rPr>
          <w:rFonts w:ascii="arial"/>
          <w:color w:val="000000"/>
          <w:sz w:val="16"/>
          <w:rtl w:val="off"/>
          <w:lang w:val="en-US"/>
        </w:rPr>
        <w:t>________________</w:t>
      </w:r>
      <w:r>
        <w:rPr>
          <w:rFonts w:ascii="arial"/>
          <w:color w:val="000000"/>
          <w:sz w:val="16"/>
          <w:rtl w:val="off"/>
          <w:lang w:val="en-US"/>
        </w:rPr>
        <w:br w:type="textWrapping"/>
      </w:r>
      <w:r>
        <w:rPr>
          <w:rFonts w:ascii="times new roman"/>
          <w:color w:val="000000"/>
          <w:sz w:val="18"/>
          <w:rtl w:val="off"/>
          <w:lang w:val="en-US"/>
        </w:rPr>
        <w:t xml:space="preserve"> SHAPE  \* MERGEFORMAT </w:t>
      </w:r>
      <w:r>
        <w:rPr>
          <w:rFonts w:ascii="times new roman"/>
          <w:color w:val="000000"/>
          <w:sz w:val="16"/>
          <w:rtl w:val="off"/>
          <w:lang w:val="en-US"/>
        </w:rPr>
        <w:t xml:space="preserve"> Строка дублируется для каждого объединенного земельного участка.</w:t>
      </w:r>
      <w:r>
        <w:rPr>
          <w:rFonts w:ascii="times new roman"/>
          <w:color w:val="000000"/>
          <w:sz w:val="16"/>
          <w:rtl w:val="off"/>
          <w:lang w:val="en-US"/>
        </w:rPr>
        <w:br w:type="textWrapping"/>
      </w:r>
      <w:r>
        <w:rPr>
          <w:rFonts w:ascii="times new roman"/>
          <w:color w:val="000000"/>
          <w:sz w:val="16"/>
          <w:lang w:val="en-US"/>
        </w:rPr>
        <w:br w:type="textWrapping"/>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Лист N_____</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Всего листов____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Образованием земельного участка(ов) путем выдела из земельного участка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образуемых земельных участков (за исключением земельного участка, из которого осуществляется выдел)</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земельного участка, из которого осуществляется выдел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земельного участка, из которого осуществляется выдел</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Образованием земельного участка(ов) путем перераспределения земельных участков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образуемых земельных участков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земельных участков, которые перераспределяются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земельного участка, который перераспределяется SHAPE</w:t>
            </w:r>
            <w:r>
              <w:rPr>
                <w:rFonts w:ascii="times new roman"/>
                <w:color w:val="000000"/>
                <w:sz w:val="20"/>
                <w:rtl w:val="off"/>
                <w:lang w:val="en-US"/>
              </w:rPr>
              <w:t xml:space="preserve">  </w:t>
            </w:r>
            <w:r>
              <w:rPr>
                <w:rFonts w:ascii="times new roman"/>
                <w:color w:val="000000"/>
                <w:sz w:val="20"/>
                <w:rtl w:val="off"/>
                <w:lang w:val="en-US"/>
              </w:rPr>
              <w:t xml:space="preserve">\* MERGEFORMAT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земельного участка, который перераспределяется SHAPE</w:t>
            </w:r>
            <w:r>
              <w:rPr>
                <w:rFonts w:ascii="times new roman"/>
                <w:color w:val="000000"/>
                <w:sz w:val="20"/>
                <w:rtl w:val="off"/>
                <w:lang w:val="en-US"/>
              </w:rPr>
              <w:t xml:space="preserve">  </w:t>
            </w:r>
            <w:r>
              <w:rPr>
                <w:rFonts w:ascii="times new roman"/>
                <w:color w:val="000000"/>
                <w:sz w:val="20"/>
                <w:rtl w:val="off"/>
                <w:lang w:val="en-US"/>
              </w:rPr>
              <w:t xml:space="preserve">\* MERGEFORMAT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Строительством, реконструкцией здания, сооружения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объекта строительства (реконструкции) в соответствии с проектной документацией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земельного участка, на котором осуществляется строительство (реконструкция)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земельного участка, на котором осуществляется строительство (реконструкция)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HYPERLINK "</w:t>
            </w:r>
            <w:r>
              <w:fldChar w:fldCharType="begin"/>
            </w:r>
            <w:r>
              <w:instrText xml:space="preserve"> HYPERLINK "http://docs.cntd.ru/document/901919338" </w:instrText>
            </w:r>
            <w:r>
              <w:fldChar w:fldCharType="separate"/>
            </w:r>
            <w:r>
              <w:rPr>
                <w:rFonts w:ascii="times new roman"/>
                <w:color w:val="6d6d6d"/>
                <w:sz w:val="20"/>
                <w:u w:val="single"/>
                <w:rtl w:val="off"/>
                <w:lang w:val="en-US"/>
              </w:rPr>
              <w:t>http://docs.cntd.ru/document/901919338</w:t>
            </w:r>
            <w:r>
              <w:fldChar w:fldCharType="end"/>
            </w:r>
            <w:r>
              <w:rPr>
                <w:rFonts w:ascii="times new roman"/>
                <w:color w:val="000000"/>
                <w:sz w:val="20"/>
                <w:rtl w:val="off"/>
                <w:lang w:val="en-US"/>
              </w:rPr>
              <w:t>"</w:t>
            </w:r>
            <w:r>
              <w:rPr>
                <w:rFonts w:ascii="times new roman"/>
                <w:color w:val="000000"/>
                <w:sz w:val="20"/>
                <w:rtl w:val="off"/>
                <w:lang w:val="en-US"/>
              </w:rPr>
              <w:t xml:space="preserve"> </w:t>
            </w:r>
            <w:r>
              <w:rPr>
                <w:rFonts w:ascii="times new roman"/>
                <w:color w:val="000000"/>
                <w:sz w:val="20"/>
                <w:u w:val="single"/>
                <w:rtl w:val="off"/>
                <w:lang w:val="en-US"/>
              </w:rPr>
              <w:t>Градостроительным кодексом Российской Федерации</w:t>
            </w:r>
            <w:r>
              <w:rPr>
                <w:rFonts w:ascii="times new roman"/>
                <w:color w:val="000000"/>
                <w:sz w:val="20"/>
                <w:rtl w:val="off"/>
                <w:lang w:val="en-US"/>
              </w:rPr>
              <w:t>,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Тип здания, сооружения, объекта незавершенного строительства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земельного участка, на котором осуществляется строительство (реконструкция)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земельного участка, на котором осуществляется строительство (реконструкция)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Переводом жилого помещения в нежилое помещение и нежилого помещения в жилое помещение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помещения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помещения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______________________________________________</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6"/>
          <w:lang w:val="en-US"/>
        </w:rPr>
      </w:pPr>
      <w:r>
        <w:rPr>
          <w:rFonts w:ascii="arial"/>
          <w:color w:val="000000"/>
          <w:sz w:val="16"/>
          <w:rtl w:val="off"/>
          <w:lang w:val="en-US"/>
        </w:rPr>
        <w:t>________________</w:t>
      </w:r>
      <w:r>
        <w:rPr>
          <w:rFonts w:ascii="arial"/>
          <w:color w:val="000000"/>
          <w:sz w:val="16"/>
          <w:rtl w:val="off"/>
          <w:lang w:val="en-US"/>
        </w:rPr>
        <w:br w:type="textWrapping"/>
      </w:r>
      <w:r>
        <w:rPr>
          <w:rFonts w:ascii="times new roman"/>
          <w:color w:val="000000"/>
          <w:sz w:val="18"/>
          <w:rtl w:val="off"/>
          <w:lang w:val="en-US"/>
        </w:rPr>
        <w:t xml:space="preserve"> SHAPE  \* MERGEFORMAT </w:t>
      </w:r>
      <w:r>
        <w:rPr>
          <w:rFonts w:ascii="times new roman"/>
          <w:color w:val="000000"/>
          <w:sz w:val="16"/>
          <w:rtl w:val="off"/>
          <w:lang w:val="en-US"/>
        </w:rPr>
        <w:t>Строка дублируется для каждого перераспределенного земельного участка</w:t>
      </w:r>
      <w:r>
        <w:rPr>
          <w:rFonts w:ascii="arial"/>
          <w:color w:val="000000"/>
          <w:sz w:val="16"/>
          <w:rtl w:val="off"/>
          <w:lang w:val="en-US"/>
        </w:rPr>
        <w:t>.</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Лист N_____</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Всего листов____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Образованием помещения(ий) в здании, сооружении путем раздела здания, сооружения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Образование жилого помещения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образуемых помещений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Образование нежилого помещения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образуемых помещений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здания, сооружения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здания, сооружения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Дополнительная информация: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Образованием помещения(ий) в здании, сооружении путем раздела помещения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Назначение помещения (жилое (нежилое) помещение) SHAPE</w:t>
            </w:r>
            <w:r>
              <w:rPr>
                <w:rFonts w:ascii="times new roman"/>
                <w:color w:val="000000"/>
                <w:sz w:val="20"/>
                <w:rtl w:val="off"/>
                <w:lang w:val="en-US"/>
              </w:rPr>
              <w:t xml:space="preserve">  </w:t>
            </w:r>
            <w:r>
              <w:rPr>
                <w:rFonts w:ascii="times new roman"/>
                <w:color w:val="000000"/>
                <w:sz w:val="20"/>
                <w:rtl w:val="off"/>
                <w:lang w:val="en-US"/>
              </w:rPr>
              <w:t xml:space="preserve">\* MERGEFORMAT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Вид помещения SHAPE</w:t>
            </w:r>
            <w:r>
              <w:rPr>
                <w:rFonts w:ascii="times new roman"/>
                <w:color w:val="000000"/>
                <w:sz w:val="20"/>
                <w:rtl w:val="off"/>
                <w:lang w:val="en-US"/>
              </w:rPr>
              <w:t xml:space="preserve">  </w:t>
            </w:r>
            <w:r>
              <w:rPr>
                <w:rFonts w:ascii="times new roman"/>
                <w:color w:val="000000"/>
                <w:sz w:val="20"/>
                <w:rtl w:val="off"/>
                <w:lang w:val="en-US"/>
              </w:rPr>
              <w:t xml:space="preserve">\* MERGEFORMAT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Количество помещений SHAPE</w:t>
            </w:r>
            <w:r>
              <w:rPr>
                <w:rFonts w:ascii="times new roman"/>
                <w:color w:val="000000"/>
                <w:sz w:val="20"/>
                <w:rtl w:val="off"/>
                <w:lang w:val="en-US"/>
              </w:rPr>
              <w:t xml:space="preserve">  </w:t>
            </w:r>
            <w:r>
              <w:rPr>
                <w:rFonts w:ascii="times new roman"/>
                <w:color w:val="000000"/>
                <w:sz w:val="20"/>
                <w:rtl w:val="off"/>
                <w:lang w:val="en-US"/>
              </w:rPr>
              <w:t xml:space="preserve">\* MERGEFORMAT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помещения, раздел которого осуществляется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помещения, раздел которого осуществляется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Дополнительная информация: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Образованием помещения в здании, сооружении путем объединения помещений в здании, сооружении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Образование жилого помещения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Образование нежилого помещения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объединяемых помещений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объединяемого помещения SHAPE</w:t>
            </w:r>
            <w:r>
              <w:rPr>
                <w:rFonts w:ascii="times new roman"/>
                <w:color w:val="000000"/>
                <w:sz w:val="20"/>
                <w:rtl w:val="off"/>
                <w:lang w:val="en-US"/>
              </w:rPr>
              <w:t xml:space="preserve">  </w:t>
            </w:r>
            <w:r>
              <w:rPr>
                <w:rFonts w:ascii="times new roman"/>
                <w:color w:val="000000"/>
                <w:sz w:val="20"/>
                <w:rtl w:val="off"/>
                <w:lang w:val="en-US"/>
              </w:rPr>
              <w:t xml:space="preserve">\* MERGEFORMAT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объединяемого помещения SHAPE</w:t>
            </w:r>
            <w:r>
              <w:rPr>
                <w:rFonts w:ascii="times new roman"/>
                <w:color w:val="000000"/>
                <w:sz w:val="20"/>
                <w:rtl w:val="off"/>
                <w:lang w:val="en-US"/>
              </w:rPr>
              <w:t xml:space="preserve">  </w:t>
            </w:r>
            <w:r>
              <w:rPr>
                <w:rFonts w:ascii="times new roman"/>
                <w:color w:val="000000"/>
                <w:sz w:val="20"/>
                <w:rtl w:val="off"/>
                <w:lang w:val="en-US"/>
              </w:rPr>
              <w:t xml:space="preserve">\* MERGEFORMAT </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Дополнительная информация: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Образованием помещения в здании, сооружении путем переустройства и (или) перепланировки мест общего пользования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Образование жилого помещения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Образование нежилого помещения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Количество образуемых помещений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Кадастровый номер здания, сооружения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Адрес здания, сооружения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Дополнительная информация: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6"/>
          <w:lang w:val="en-US"/>
        </w:rPr>
      </w:pPr>
      <w:r>
        <w:rPr>
          <w:rFonts w:ascii="times new roman"/>
          <w:color w:val="000000"/>
          <w:sz w:val="18"/>
          <w:rtl w:val="off"/>
          <w:lang w:val="en-US"/>
        </w:rPr>
        <w:t xml:space="preserve"> SHAPE  \* MERGEFORMAT </w:t>
      </w:r>
      <w:r>
        <w:rPr>
          <w:rFonts w:ascii="times new roman"/>
          <w:color w:val="000000"/>
          <w:sz w:val="16"/>
          <w:rtl w:val="off"/>
          <w:lang w:val="en-US"/>
        </w:rPr>
        <w:t>Строка дублируется для каждого разделенного помещения.</w:t>
      </w:r>
      <w:r>
        <w:rPr>
          <w:rFonts w:ascii="times new roman"/>
          <w:color w:val="000000"/>
          <w:sz w:val="16"/>
          <w:rtl w:val="off"/>
          <w:lang w:val="en-US"/>
        </w:rPr>
        <w:br w:type="textWrapping"/>
      </w:r>
      <w:r>
        <w:rPr>
          <w:rFonts w:ascii="times new roman"/>
          <w:color w:val="000000"/>
          <w:sz w:val="18"/>
          <w:rtl w:val="off"/>
          <w:lang w:val="en-US"/>
        </w:rPr>
        <w:t xml:space="preserve"> SHAPE  \* MERGEFORMAT </w:t>
      </w:r>
      <w:r>
        <w:rPr>
          <w:rFonts w:ascii="times new roman"/>
          <w:color w:val="000000"/>
          <w:sz w:val="16"/>
          <w:rtl w:val="off"/>
          <w:lang w:val="en-US"/>
        </w:rPr>
        <w:t xml:space="preserve"> Строка дублируется для каждого объединенного помещения.</w:t>
      </w:r>
      <w:r>
        <w:rPr>
          <w:rFonts w:ascii="times new roman"/>
          <w:color w:val="000000"/>
          <w:sz w:val="16"/>
          <w:lang w:val="en-US"/>
        </w:rPr>
        <w:br w:type="textWrapping"/>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Лист N_____</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Всего листов____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3.3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Аннулировать адрес объекта адресации: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страны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субъекта Российской Федерации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поселения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внутригородского района городского округа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населенного пункта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элемента планировочной структуры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элемента улично-дорожной сети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Номер земельного участка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Тип и номер здания, сооружения или объекта незавершенного строительства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Тип и номер помещения, расположенного в здании или сооружении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Тип и номер помещения в пределах квартиры (в отношении коммунальных квартир)</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Дополнительная информация: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В связи с:</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Прекращением существования объекта адресации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Отказом в осуществлении кадастрового учета объекта адресации по основаниям, указанным в  HYPERLINK "</w:t>
            </w:r>
            <w:r>
              <w:fldChar w:fldCharType="begin"/>
            </w:r>
            <w:r>
              <w:instrText xml:space="preserve"> HYPERLINK "http://docs.cntd.ru/document/902053803" </w:instrText>
            </w:r>
            <w:r>
              <w:fldChar w:fldCharType="separate"/>
            </w:r>
            <w:r>
              <w:rPr>
                <w:rFonts w:ascii="times new roman"/>
                <w:color w:val="6d6d6d"/>
                <w:sz w:val="20"/>
                <w:u w:val="single"/>
                <w:rtl w:val="off"/>
                <w:lang w:val="en-US"/>
              </w:rPr>
              <w:t>http://docs.cntd.ru/document/902053803</w:t>
            </w:r>
            <w:r>
              <w:fldChar w:fldCharType="end"/>
            </w:r>
            <w:r>
              <w:rPr>
                <w:rFonts w:ascii="times new roman"/>
                <w:color w:val="000000"/>
                <w:sz w:val="20"/>
                <w:rtl w:val="off"/>
                <w:lang w:val="en-US"/>
              </w:rPr>
              <w:t>"</w:t>
            </w:r>
            <w:r>
              <w:rPr>
                <w:rFonts w:ascii="times new roman"/>
                <w:color w:val="000000"/>
                <w:sz w:val="20"/>
                <w:rtl w:val="off"/>
                <w:lang w:val="en-US"/>
              </w:rPr>
              <w:t xml:space="preserve"> </w:t>
            </w:r>
            <w:r>
              <w:rPr>
                <w:rFonts w:ascii="times new roman"/>
                <w:color w:val="000000"/>
                <w:sz w:val="20"/>
                <w:u w:val="single"/>
                <w:rtl w:val="off"/>
                <w:lang w:val="en-US"/>
              </w:rPr>
              <w:t>пунктах 1</w:t>
            </w:r>
            <w:r>
              <w:rPr>
                <w:rFonts w:ascii="times new roman"/>
                <w:color w:val="000000"/>
                <w:sz w:val="20"/>
                <w:rtl w:val="off"/>
                <w:lang w:val="en-US"/>
              </w:rPr>
              <w:t xml:space="preserve"> и  HYPERLINK "</w:t>
            </w:r>
            <w:r>
              <w:fldChar w:fldCharType="begin"/>
            </w:r>
            <w:r>
              <w:instrText xml:space="preserve"> HYPERLINK "http://docs.cntd.ru/document/902053803" </w:instrText>
            </w:r>
            <w:r>
              <w:fldChar w:fldCharType="separate"/>
            </w:r>
            <w:r>
              <w:rPr>
                <w:rFonts w:ascii="times new roman"/>
                <w:color w:val="6d6d6d"/>
                <w:sz w:val="20"/>
                <w:u w:val="single"/>
                <w:rtl w:val="off"/>
                <w:lang w:val="en-US"/>
              </w:rPr>
              <w:t>http://docs.cntd.ru/document/902053803</w:t>
            </w:r>
            <w:r>
              <w:fldChar w:fldCharType="end"/>
            </w:r>
            <w:r>
              <w:rPr>
                <w:rFonts w:ascii="times new roman"/>
                <w:color w:val="000000"/>
                <w:sz w:val="20"/>
                <w:rtl w:val="off"/>
                <w:lang w:val="en-US"/>
              </w:rPr>
              <w:t>"</w:t>
            </w:r>
            <w:r>
              <w:rPr>
                <w:rFonts w:ascii="times new roman"/>
                <w:color w:val="000000"/>
                <w:sz w:val="20"/>
                <w:rtl w:val="off"/>
                <w:lang w:val="en-US"/>
              </w:rPr>
              <w:t xml:space="preserve"> </w:t>
            </w:r>
            <w:r>
              <w:rPr>
                <w:rFonts w:ascii="times new roman"/>
                <w:color w:val="000000"/>
                <w:sz w:val="20"/>
                <w:u w:val="single"/>
                <w:rtl w:val="off"/>
                <w:lang w:val="en-US"/>
              </w:rPr>
              <w:t>3 части 2 статьи 27 Федерального закона от 24 июля 2007 года N 221-ФЗ "О государственном кадастре недвижимости"</w:t>
            </w:r>
            <w:r>
              <w:rPr>
                <w:rFonts w:ascii="times new roman"/>
                <w:color w:val="000000"/>
                <w:sz w:val="20"/>
                <w:rtl w:val="off"/>
                <w:lang w:val="en-US"/>
              </w:rPr>
              <w:t xml:space="preserve"> (Собрание законодательства Российской Федерации, 2007, N 31, ст.4017; 2008, N 30, ст.3597; 2009, N 52, ст.6410; 2011, N 1, ст.47; N 49, ст.7061; N 50, ст.7365; 2012, N 31, ст.4322; 2013, N 30, ст.4083; официальный интернет-портал правовой информации www.pravo.gov.ru, 23 декабря 2014 года)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Присвоением объекту адресации нового адреса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Дополнительная информация: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Лист N_____</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Всего листов____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Собственник объекта адресации или лицо, обладающее иным вещным правом на объект адресации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физическое лицо: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фамилия: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имя (полностью):</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отчество (полностью) (при наличии):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ИНН (при наличии):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документ,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вид:</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серия: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номер:</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удостоверяющий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личность:</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дата выдачи: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кем выдан:</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"___"______ ____г.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почтовый адрес:</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телефон для связи: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адрес электронной почты (при наличии):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юридическое лицо, в том числе орган государственной власти, иной государственный орган, орган местного самоуправления: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полное наименование: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ИНН (для российского юридического лица):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КПП (для российского юридического лица):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страна регистрации (инкорпорации) (для иностранного юридического лица):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дата регистрации (для иностранного юридического лица):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номер регистрации (для иностранного юридического лица):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"___"_________ ____г.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почтовый адрес:</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телефон для связи: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адрес электронной почты (при наличии):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Вещное право на объект адресации: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право собственности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право хозяйственного ведения имуществом на объект адресации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право оперативного управления имуществом на объект адресации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право пожизненно наследуемого владения земельным участком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право постоянного (бессрочного) пользования земельным участком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Способ получения документов</w:t>
            </w:r>
            <w:r>
              <w:rPr>
                <w:rFonts w:ascii="times new roman"/>
                <w:color w:val="000000"/>
                <w:sz w:val="20"/>
                <w:rtl w:val="off"/>
                <w:lang w:val="en-US"/>
              </w:rPr>
              <w:t xml:space="preserve">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Лично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 многофункциональном центре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Почтовым отправлением по адресу:</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 личном кабинете Единого портала государственных и муниципальных услуг, региональных порталов государственных и муниципальных услуг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 личном кабинете федеральной информационной адресной системы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 адрес электронной почты (для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сообщения о получении заявления и документов)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Расписку в получении документов прошу:</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Выдать лично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Расписка получена: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(подпись заявителя)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Направить почтовым отправлением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по адресу:</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Не направлять</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Лист N_____</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Всего листов____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Заявитель:</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Собственник объекта адресации или лицо, обладающее иным вещным правом на объект адресации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Представитель собственника объекта адресации или лица, обладающего иным вещным правом на объект адресации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физическое лицо: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фамилия: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имя (полностью):</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отчество (полностью) (при наличии):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ИНН (при наличии):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документ,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вид:</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серия: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номер:</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удостоверяющий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личность:</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дата выдачи: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кем выдан:</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"___"______ ____г.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почтовый адрес:</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телефон для связи: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адрес электронной почты (при наличии):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и реквизиты документа, подтверждающего полномочия представителя: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юридическое лицо, в том числе орган государственной власти, иной государственный орган, орган местного самоуправления: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полное наименование: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КПП (для российского юридического лица):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ИНН (для российского юридического лица):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страна регистрации (инкорпорации) (для иностранного юридического лица):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дата регистрации (для иностранного юридического лица):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номер регистрации (для иностранного юридического лица):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"___"__________ ____ 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почтовый адрес:</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телефон для связи: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адрес электронной почты (при наличии):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наименование и реквизиты документа, подтверждающего полномочия представителя: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Документы, прилагаемые к заявлению:</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Оригинал в количестве _____ экз., на_____л.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Копия в количестве _____ экз., на_____л.</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Оригинал в количестве _____ экз., на_____л.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Копия в количестве _____ экз., на_____л.</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Оригинал в количестве _____ экз., на_____л.</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Копия в количестве _____ экз., на_____л.</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Примечание: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Лист N_____</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Всего листов____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10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color w:val="000000"/>
                <w:sz w:val="20"/>
                <w:rtl w:val="off"/>
                <w:lang w:val="en-US"/>
              </w:rPr>
              <w:t>Настоящим также подтверждаю, что:</w:t>
            </w:r>
            <w:r>
              <w:rPr>
                <w:rFonts w:ascii="times new roman"/>
                <w:color w:val="000000"/>
                <w:sz w:val="20"/>
                <w:lang w:val="en-US"/>
              </w:rPr>
              <w:br w:type="textWrapping"/>
            </w:r>
            <w:r>
              <w:rPr>
                <w:rFonts w:ascii="times new roman"/>
                <w:color w:val="000000"/>
                <w:sz w:val="20"/>
                <w:lang w:val="en-US"/>
              </w:rPr>
              <w:br w:type="textWrapping"/>
            </w:r>
            <w:r>
              <w:rPr>
                <w:rFonts w:ascii="times new roman"/>
                <w:color w:val="000000"/>
                <w:sz w:val="20"/>
                <w:rtl w:val="off"/>
                <w:lang w:val="en-US"/>
              </w:rPr>
              <w:t>сведения, указанные в настоящем заявлении, на дату представления заявления достоверны;</w:t>
            </w:r>
            <w:r>
              <w:rPr>
                <w:rFonts w:ascii="times new roman"/>
                <w:color w:val="000000"/>
                <w:sz w:val="20"/>
                <w:lang w:val="en-US"/>
              </w:rPr>
              <w:br w:type="textWrapping"/>
            </w:r>
            <w:r>
              <w:rPr>
                <w:rFonts w:ascii="times new roman"/>
                <w:color w:val="000000"/>
                <w:sz w:val="20"/>
                <w:lang w:val="en-US"/>
              </w:rPr>
              <w:br w:type="textWrapping"/>
            </w:r>
            <w:r>
              <w:rPr>
                <w:rFonts w:ascii="times new roman"/>
                <w:color w:val="000000"/>
                <w:sz w:val="20"/>
                <w:rtl w:val="off"/>
                <w:lang w:val="en-US"/>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Подпись</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Дата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"___"__________ ____ 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(подпись)</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(инициалы, фамилия)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13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0"/>
                <w:lang w:val="en-US"/>
              </w:rPr>
            </w:pPr>
            <w:r>
              <w:rPr>
                <w:rFonts w:ascii="times new roman"/>
                <w:b/>
                <w:color w:val="000000"/>
                <w:sz w:val="20"/>
                <w:rtl w:val="off"/>
                <w:lang w:val="en-US"/>
              </w:rPr>
              <w:t>Отметка специалиста, принявшего заявление и приложенные к нему документы:</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Примечание: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r>
        <w:rPr>
          <w:rFonts w:ascii="times new roman"/>
          <w:color w:val="000000"/>
          <w:sz w:val="21"/>
          <w:rtl w:val="off"/>
          <w:lang w:val="en-US"/>
        </w:rPr>
        <w:br w:type="textWrapping"/>
      </w:r>
      <w:r>
        <w:rPr>
          <w:rFonts w:ascii="times new roman"/>
          <w:color w:val="000000"/>
          <w:sz w:val="21"/>
          <w:rtl w:val="off"/>
          <w:lang w:val="en-US"/>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V</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right"/>
        <w:rPr>
          <w:rFonts w:ascii="times new roman"/>
          <w:color w:val="000000"/>
          <w:sz w:val="21"/>
          <w:lang w:val="en-US"/>
        </w:rPr>
      </w:pPr>
      <w:r>
        <w:rPr>
          <w:rFonts w:ascii="times new roman"/>
          <w:color w:val="000000"/>
          <w:sz w:val="21"/>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 xml:space="preserve">к постановлению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828"/>
        <w:jc w:val="right"/>
        <w:rPr>
          <w:rFonts w:ascii="times new roman"/>
          <w:color w:val="000000"/>
          <w:sz w:val="21"/>
          <w:lang w:val="en-US"/>
        </w:rPr>
      </w:pPr>
      <w:r>
        <w:rPr>
          <w:rFonts w:ascii="times new roman"/>
          <w:color w:val="000000"/>
          <w:sz w:val="21"/>
          <w:rtl w:val="off"/>
          <w:lang w:val="en-US"/>
        </w:rPr>
        <w:t>от 02.12.2020 № 102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БЛОК – 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 ПРЕДОСТАВЛЕНИЮ МУНИЦИПАЛЬНОЙ УСЛУГИ</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center"/>
              <w:rPr>
                <w:rFonts w:ascii="times new roman"/>
                <w:color w:val="000000"/>
                <w:sz w:val="21"/>
                <w:lang w:val="en-US"/>
              </w:rPr>
            </w:pPr>
            <w:r>
              <w:rPr>
                <w:rFonts w:ascii="times new roman"/>
                <w:color w:val="000000"/>
                <w:sz w:val="21"/>
                <w:rtl w:val="off"/>
                <w:lang w:val="en-US"/>
              </w:rPr>
              <w:t>Прием документов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center"/>
              <w:rPr>
                <w:rFonts w:ascii="times new roman"/>
                <w:color w:val="000000"/>
                <w:sz w:val="21"/>
                <w:lang w:val="en-US"/>
              </w:rPr>
            </w:pPr>
            <w:r>
              <w:rPr>
                <w:rFonts w:ascii="times new roman"/>
                <w:color w:val="000000"/>
                <w:sz w:val="21"/>
                <w:rtl w:val="off"/>
                <w:lang w:val="en-US"/>
              </w:rPr>
              <w:t>Регистрация заявления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center"/>
              <w:rPr>
                <w:rFonts w:ascii="times new roman"/>
                <w:color w:val="000000"/>
                <w:sz w:val="21"/>
                <w:lang w:val="en-US"/>
              </w:rPr>
            </w:pPr>
            <w:r>
              <w:rPr>
                <w:rFonts w:ascii="times new roman"/>
                <w:color w:val="000000"/>
                <w:sz w:val="21"/>
                <w:rtl w:val="off"/>
                <w:lang w:val="en-US"/>
              </w:rPr>
              <w:t>Отказ в приеме заявления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center"/>
              <w:rPr>
                <w:rFonts w:ascii="times new roman"/>
                <w:color w:val="000000"/>
                <w:sz w:val="21"/>
                <w:lang w:val="en-US"/>
              </w:rPr>
            </w:pPr>
            <w:r>
              <w:rPr>
                <w:rFonts w:ascii="times new roman"/>
                <w:color w:val="000000"/>
                <w:sz w:val="21"/>
                <w:rtl w:val="off"/>
                <w:lang w:val="en-US"/>
              </w:rPr>
              <w:t>Рассмотрение заявления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center"/>
              <w:rPr>
                <w:rFonts w:ascii="times new roman"/>
                <w:color w:val="000000"/>
                <w:sz w:val="21"/>
                <w:lang w:val="en-US"/>
              </w:rPr>
            </w:pPr>
            <w:r>
              <w:rPr>
                <w:rFonts w:ascii="times new roman"/>
                <w:color w:val="000000"/>
                <w:sz w:val="21"/>
                <w:rtl w:val="off"/>
                <w:lang w:val="en-US"/>
              </w:rPr>
              <w:t>Приостановление в оформлении адресных документов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center"/>
              <w:rPr>
                <w:rFonts w:ascii="times new roman"/>
                <w:color w:val="000000"/>
                <w:sz w:val="21"/>
                <w:lang w:val="en-US"/>
              </w:rPr>
            </w:pPr>
            <w:r>
              <w:rPr>
                <w:rFonts w:ascii="times new roman"/>
                <w:color w:val="000000"/>
                <w:sz w:val="21"/>
                <w:rtl w:val="off"/>
                <w:lang w:val="en-US"/>
              </w:rPr>
              <w:t>Оформление адресных документов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center"/>
              <w:rPr>
                <w:rFonts w:ascii="times new roman"/>
                <w:color w:val="000000"/>
                <w:sz w:val="21"/>
                <w:lang w:val="en-US"/>
              </w:rPr>
            </w:pPr>
            <w:r>
              <w:rPr>
                <w:rFonts w:ascii="times new roman"/>
                <w:color w:val="000000"/>
                <w:sz w:val="21"/>
                <w:rtl w:val="off"/>
                <w:lang w:val="en-US"/>
              </w:rPr>
              <w:t>Отказ  в оформлении адресных документов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75" w:after="75" w:line="240" w:lineRule="auto"/>
              <w:ind w:left="0" w:right="0" w:firstLine="0"/>
              <w:jc w:val="center"/>
              <w:rPr>
                <w:rFonts w:ascii="times new roman"/>
                <w:color w:val="000000"/>
                <w:sz w:val="21"/>
                <w:lang w:val="en-US"/>
              </w:rPr>
            </w:pPr>
            <w:r>
              <w:rPr>
                <w:rFonts w:ascii="times new roman"/>
                <w:color w:val="000000"/>
                <w:sz w:val="21"/>
                <w:rtl w:val="off"/>
                <w:lang w:val="en-US"/>
              </w:rPr>
              <w:t>Выдача документов</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СОГЛАСИЕ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 обработку персональных данных с целью осуществления возложенных на администрацию Мирненского сельского поселения функций, полномочий и обязанностей по решению вопросов местного значения, оказанию муниципальных услуг, государственных полномочий, переданных на уровень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left"/>
        <w:rPr>
          <w:rFonts w:ascii="times new roman"/>
          <w:color w:val="000000"/>
          <w:sz w:val="18"/>
          <w:lang w:val="en-US"/>
        </w:rPr>
      </w:pPr>
      <w:r>
        <w:rPr>
          <w:rFonts w:ascii="times new roman"/>
          <w:color w:val="000000"/>
          <w:sz w:val="21"/>
          <w:rtl w:val="off"/>
          <w:lang w:val="en-US"/>
        </w:rPr>
        <w:t>Я,_____________________________________________________________</w:t>
      </w:r>
      <w:r>
        <w:rPr>
          <w:rFonts w:ascii="times new roman"/>
          <w:color w:val="000000"/>
          <w:sz w:val="21"/>
          <w:rtl w:val="off"/>
          <w:lang w:val="en-US"/>
        </w:rPr>
        <w:br w:type="textWrapping"/>
      </w:r>
      <w:r>
        <w:rPr>
          <w:rFonts w:ascii="times new roman"/>
          <w:color w:val="000000"/>
          <w:sz w:val="18"/>
          <w:rtl w:val="off"/>
          <w:lang w:val="en-US"/>
        </w:rPr>
        <w:t xml:space="preserve">                                                </w:t>
      </w:r>
      <w:r>
        <w:rPr>
          <w:rFonts w:ascii="times new roman"/>
          <w:i/>
          <w:color w:val="000000"/>
          <w:sz w:val="18"/>
          <w:rtl w:val="off"/>
          <w:lang w:val="en-US"/>
        </w:rPr>
        <w:t>(фамилия, имя, отчество)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зарегистрированный по адресу: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__________________________________________________________________</w:t>
      </w:r>
      <w:r>
        <w:rPr>
          <w:rFonts w:ascii="times new roman"/>
          <w:color w:val="000000"/>
          <w:sz w:val="21"/>
          <w:lang w:val="en-US"/>
        </w:rPr>
        <w:br w:type="textWrapping"/>
      </w:r>
      <w:r>
        <w:rPr>
          <w:rFonts w:ascii="times new roman"/>
          <w:color w:val="000000"/>
          <w:sz w:val="21"/>
          <w:rtl w:val="off"/>
          <w:lang w:val="en-US"/>
        </w:rPr>
        <w:t>паспорт серия ___________ номер____________________ выдан «_____» ________________г.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i/>
          <w:color w:val="000000"/>
          <w:sz w:val="21"/>
          <w:rtl w:val="off"/>
          <w:lang w:val="en-US"/>
        </w:rPr>
        <w:t xml:space="preserve"> </w:t>
      </w:r>
      <w:r>
        <w:rPr>
          <w:rFonts w:ascii="times new roman"/>
          <w:i/>
          <w:color w:val="000000"/>
          <w:sz w:val="18"/>
          <w:rtl w:val="off"/>
          <w:lang w:val="en-US"/>
        </w:rPr>
        <w:t>(дата выдачи)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21"/>
          <w:rtl w:val="off"/>
          <w:lang w:val="en-US"/>
        </w:rPr>
        <w:t>__________________________________________________________________</w:t>
      </w:r>
      <w:r>
        <w:rPr>
          <w:rFonts w:ascii="times new roman"/>
          <w:color w:val="000000"/>
          <w:sz w:val="21"/>
          <w:rtl w:val="off"/>
          <w:lang w:val="en-US"/>
        </w:rPr>
        <w:br w:type="textWrapping"/>
      </w:r>
      <w:r>
        <w:rPr>
          <w:rFonts w:ascii="times new roman"/>
          <w:color w:val="000000"/>
          <w:sz w:val="18"/>
          <w:rtl w:val="off"/>
          <w:lang w:val="en-US"/>
        </w:rPr>
        <w:t xml:space="preserve">                                </w:t>
      </w:r>
      <w:r>
        <w:rPr>
          <w:rFonts w:ascii="times new roman"/>
          <w:i/>
          <w:color w:val="000000"/>
          <w:sz w:val="18"/>
          <w:rtl w:val="off"/>
          <w:lang w:val="en-US"/>
        </w:rPr>
        <w:t>(наименование органа выдавшего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соответствии со статьёй 9 Федерального закона от 27.07.2006 №152-ФЗ «О персональных данных» своей волей и в своем интересе с целью решения вопросов местного значения, получения муниципальной услуги даю согласие оператору администрации района на автоматизированную, а также без использования средств автоматизации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именно: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анкетных и биографических данных, включая адрес места жительства и проживания;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паспортных данных или данных иного документа, удостоверяющего личность и гражданство, включая серию, номер, дату выдачи, наименование органа, выдавшего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сведений об образовании, квалификации и о наличии специальных знаний или специальной подготовки;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сведений о трудовой деятельности, опыте работы, занимаемой должности, трудовом стаже, повышения квалификации и переподготовки;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сведений о составе семьи и наличии иждивенцев, сведений о месте работы или учёбы членов семьи;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сведений о состоянии здоровья и наличии заболеваний (когда это необходимо в случаях, установленных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сведений об отношении к воинской обязанности;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сведений о доходах и обязательствах имущественного характера, в том числе членов семьи;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сведений об идентификационном номере налогоплательщика;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сведений о номере и серии страхового свидетельства государственного пенсионного страхования;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сведений о социальных льготах и о социальном статусе;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сведения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Если мои персональные данные можно получить только у третьей стороны, то я должен быть уведомлен об этом заранее с указанием целей, предполагаемых источников и способов получения персональных данных, также должно быть получено на это согласие.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Мне разъяснены мои права и обязанности, связанные с обработкой персональных данных, в том числе, моя обязанность проинформировать оператора в случае изменения моих персональных данных; мое право в любое время отозвать свое согласие путем направления соответствующего письменного заявления оператору.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«___» _________ 20__ г. _______________</w:t>
      </w:r>
      <w:r>
        <w:rPr>
          <w:rFonts w:ascii="times new roman"/>
          <w:color w:val="000000"/>
          <w:sz w:val="21"/>
          <w:rtl w:val="off"/>
          <w:lang w:val="en-US"/>
        </w:rPr>
        <w:t xml:space="preserve">      </w:t>
      </w:r>
      <w:r>
        <w:rPr>
          <w:rFonts w:ascii="times new roman"/>
          <w:color w:val="000000"/>
          <w:sz w:val="21"/>
          <w:rtl w:val="off"/>
          <w:lang w:val="en-US"/>
        </w:rPr>
        <w:t>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18"/>
          <w:lang w:val="en-US"/>
        </w:rPr>
      </w:pPr>
      <w:r>
        <w:rPr>
          <w:rFonts w:ascii="times new roman"/>
          <w:i/>
          <w:color w:val="000000"/>
          <w:sz w:val="18"/>
          <w:rtl w:val="off"/>
          <w:lang w:val="en-US"/>
        </w:rPr>
        <w:t xml:space="preserve">                                                               (подпись)                   (расшифровка подписи)</w:t>
      </w:r>
      <w:r>
        <w:rPr>
          <w:rFonts w:ascii="times new roman"/>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