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29.04.2021 № 32-109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«О проекте внесения изменений в «Положение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интересов», утвержденное решением Советом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изменениями внесенными в Указ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протестом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прокуратуры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Хабаровского района от 29.03.2021 № 2-36-2021,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«Положение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интересов» утвержденное Советом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интересов» (далее – Положение),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Пункт 6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«6. Комиссия состоит из председателя, заместителя председателя, секретаря и членов комиссии. В её состав входят: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- глава Мирненского сельского поселения,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специалисты администрации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представитель (представители) образовательных учреждений, деятельность которых связана с муниципальной службой;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председатель Совета депутатов Мирненского сельского поселения.»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Подпункт б) пункта 8 Положения –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Подпункт б) пункта 15 Положения дополнить абзацами 4 и 5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«заявление муниципального служащего о невозможности выполнить требования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</w:t>
      </w:r>
      <w:r>
        <w:rPr>
          <w:rFonts w:ascii="times"/>
          <w:color w:val="000000"/>
          <w:sz w:val="21"/>
          <w:rtl w:val="off"/>
          <w:lang w:val="en-US"/>
        </w:rPr>
        <w:t xml:space="preserve"> от 07.05.2013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Пункт 15 Положения дополнить подпунктами г) и д)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«г) представление руководителем органа местного самоуправления материалов проверки, свидетельствующих о представлении муниципальным служащим недостоверных или неполных сведений, предусмотренных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частью 1 статьи 3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Федерального закона от 03.12.2012 №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д) поступившее в соответствии с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частью 4 статьи 12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Федерального закона от 25.12.2008 № 273-ФЗ "О противодействии коррупции" 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статьей 64.1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1.5. Пункт 15 Положения дополнить пунктами 15.1 – 15.6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«15.1. Обращение, указанное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абзаце втором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подается гражданином, замещавшим должность муниципальной службы в органе местного самоуправления, в подразделение кадровой службы местного самоуправления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органа местного самоуправления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статьи 12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Федерального закона от 25.12.2008 № 273-ФЗ "О противодействии коррупции".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15.2. Обращение, указанное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абзаце втором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15.3. Уведомление, указанное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подпункте "д"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статьи 12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Федерального закона от 25.12.2008 № 273-ФЗ "О противодействии коррупции".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15.4. Уведомление, указанное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абзаце пятом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15.5. При подготовке мотивированного заключения по результатам рассмотрения обращения, указанного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абзаце втором подпункта "б" пункта 15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или уведомлений, указанных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абзаце пятом подпункта "б"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подпункте "д"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15.6. Мотивированные заключения, предусмотренные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пунктами 15.1</w:t>
      </w:r>
      <w:r>
        <w:rPr>
          <w:rFonts w:ascii="times"/>
          <w:color w:val="000000"/>
          <w:sz w:val="21"/>
          <w:rtl w:val="off"/>
          <w:lang w:val="en-US"/>
        </w:rPr>
        <w:t>,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15.3</w:t>
      </w:r>
      <w:r>
        <w:rPr>
          <w:rFonts w:ascii="times"/>
          <w:color w:val="000000"/>
          <w:sz w:val="21"/>
          <w:rtl w:val="off"/>
          <w:lang w:val="en-US"/>
        </w:rPr>
        <w:t xml:space="preserve"> 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15.4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должны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информацию, изложенную в обращениях или уведомлениях, указанных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абзацах втором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пятом подпункта "б"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подпункте "д"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мотивированный вывод по результатам предварительного рассмотрения обращений и уведомлений, указанных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абзацах втором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пятом подпункта "б"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подпункте "д"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а также рекомендации для принятия одного из решений в соответствии с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пунктами 23</w:t>
      </w:r>
      <w:r>
        <w:rPr>
          <w:rFonts w:ascii="times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24.3</w:t>
      </w:r>
      <w:r>
        <w:rPr>
          <w:rFonts w:ascii="times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25.1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 или иного решения».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1.6. В пункте 17 Положения после слов «к нему» ввести следующие слова «в порядке, предусмотренном нормативным правовым актом муниципального органа,».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1.7. В подпункте а) пункта 17 Положения слова «трехдневный» заменить на слово «10-дневный», слово «семи» заменить на слово «20», после слова «информации» ввести текст следующего содержание «, за исключением случаев, предусмотренных пунктами 17.1 и 17.2 настоящего Положения;».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1.8. Подпункт 17 Положения добавить пунктами 17.1 и 17.2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«17.1. Заседание комиссии по рассмотрению заявлений, указанных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абзацах третьем и четвертом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17.2. Уведомление, указанное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подпункте "д" пункта 15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как правило, рассматривается на очередном (плановом) заседании комиссии.».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1.9. Пункт 18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«18.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подпунктом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1.10. Пункт 18 Положения дополнить пунктом 18.1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«18.1. Заседания комиссии могут проводиться в отсутствие муниципального служащего или гражданина в случае: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если в обращении, заявлении или уведомлении, предусмотренных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подпунктом "б" пункта 15 </w:t>
      </w:r>
      <w:r>
        <w:rPr>
          <w:rFonts w:ascii="times"/>
          <w:color w:val="000000"/>
          <w:sz w:val="21"/>
          <w:rtl w:val="off"/>
          <w:lang w:val="en-US"/>
        </w:rPr>
        <w:t>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1.11. Пункт 19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«19. 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1.12. Пункт 24 Положения дополнить пунктами 24.1-24.3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«24.1. По итогам рассмотрения вопроса, указанного в </w:t>
      </w:r>
      <w:r>
        <w:rPr>
          <w:rFonts w:ascii="times new roman"/>
          <w:color w:val="000000"/>
          <w:sz w:val="21"/>
          <w:rtl w:val="off"/>
          <w:lang w:val="en-US"/>
        </w:rPr>
        <w:t>5</w:t>
      </w:r>
      <w:r>
        <w:rPr>
          <w:rFonts w:ascii="times"/>
          <w:color w:val="000000"/>
          <w:sz w:val="21"/>
          <w:rtl w:val="off"/>
          <w:lang w:val="en-US"/>
        </w:rPr>
        <w:t xml:space="preserve"> настоящего Положения, комиссия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признать, что сведения, представленные муниципальным служащим в соответствии с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частью 1 статьи 3</w:t>
      </w:r>
      <w:r>
        <w:rPr>
          <w:rFonts w:ascii="times"/>
          <w:color w:val="000000"/>
          <w:sz w:val="21"/>
          <w:rtl w:val="off"/>
          <w:lang w:val="en-US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б) признать, что сведения, представленные муниципальным служащим в соответствии с </w:t>
      </w:r>
      <w:r>
        <w:rPr>
          <w:rFonts w:ascii="times new roman"/>
          <w:color w:val="000000"/>
          <w:sz w:val="21"/>
          <w:rtl w:val="off"/>
          <w:lang w:val="en-US"/>
        </w:rPr>
        <w:t>частью 1 статьи 3</w:t>
      </w:r>
      <w:r>
        <w:rPr>
          <w:rFonts w:ascii="times"/>
          <w:color w:val="000000"/>
          <w:sz w:val="21"/>
          <w:rtl w:val="off"/>
          <w:lang w:val="en-US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24.2. По итогам рассмотрения вопроса, указанного в </w:t>
      </w:r>
      <w:r>
        <w:rPr>
          <w:rFonts w:ascii="times new roman"/>
          <w:color w:val="000000"/>
          <w:sz w:val="21"/>
          <w:rtl w:val="off"/>
          <w:lang w:val="en-US"/>
        </w:rPr>
        <w:t>абзаце четвертом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настоящего Положения, комиссия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а) признать, что обстоятельства, препятствующие выполнению требований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</w:t>
      </w:r>
      <w:r>
        <w:rPr>
          <w:rFonts w:ascii="times"/>
          <w:color w:val="000000"/>
          <w:sz w:val="21"/>
          <w:rtl w:val="off"/>
          <w:lang w:val="en-US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б) признать, что обстоятельства, препятствующие выполнению требований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</w:t>
      </w:r>
      <w:r>
        <w:rPr>
          <w:rFonts w:ascii="times"/>
          <w:color w:val="000000"/>
          <w:sz w:val="21"/>
          <w:rtl w:val="off"/>
          <w:lang w:val="en-US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24.3. По итогам рассмотрения вопроса, указанного в </w:t>
      </w:r>
      <w:r>
        <w:rPr>
          <w:rFonts w:ascii="times new roman"/>
          <w:color w:val="000000"/>
          <w:sz w:val="21"/>
          <w:rtl w:val="off"/>
          <w:lang w:val="en-US"/>
        </w:rPr>
        <w:t>абзаце пятом подпункта "б" пункта 15</w:t>
      </w:r>
      <w:r>
        <w:rPr>
          <w:rFonts w:ascii="times"/>
          <w:color w:val="000000"/>
          <w:sz w:val="21"/>
          <w:rtl w:val="off"/>
          <w:lang w:val="en-US"/>
        </w:rPr>
        <w:t xml:space="preserve"> настоящего Положения, комиссия принимает одно из следующих решений: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а) признать, что при исполнении муниципальным служащим должностных обязанностей конфликт интересов отсутствует;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1.13. Пункт 25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«25. По итогам рассмотрения вопросов, указанных в </w:t>
      </w:r>
      <w:r>
        <w:rPr>
          <w:rFonts w:ascii="times new roman"/>
          <w:color w:val="000000"/>
          <w:sz w:val="21"/>
          <w:rtl w:val="off"/>
          <w:lang w:val="en-US"/>
        </w:rPr>
        <w:t>подпунктах "а"</w:t>
      </w:r>
      <w:r>
        <w:rPr>
          <w:rFonts w:ascii="times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"б"</w:t>
      </w:r>
      <w:r>
        <w:rPr>
          <w:rFonts w:ascii="times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"г"</w:t>
      </w:r>
      <w:r>
        <w:rPr>
          <w:rFonts w:ascii="times"/>
          <w:color w:val="000000"/>
          <w:sz w:val="21"/>
          <w:rtl w:val="off"/>
          <w:lang w:val="en-US"/>
        </w:rPr>
        <w:t xml:space="preserve"> и 1</w:t>
      </w:r>
      <w:r>
        <w:rPr>
          <w:rFonts w:ascii="times new roman"/>
          <w:color w:val="000000"/>
          <w:sz w:val="21"/>
          <w:rtl w:val="off"/>
          <w:lang w:val="en-US"/>
        </w:rPr>
        <w:t>5</w:t>
      </w:r>
      <w:r>
        <w:rPr>
          <w:rFonts w:ascii="times"/>
          <w:color w:val="000000"/>
          <w:sz w:val="21"/>
          <w:rtl w:val="off"/>
          <w:lang w:val="en-US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>
        <w:rPr>
          <w:rFonts w:ascii="times new roman"/>
          <w:color w:val="000000"/>
          <w:sz w:val="21"/>
          <w:rtl w:val="off"/>
          <w:lang w:val="en-US"/>
        </w:rPr>
        <w:t>пунктами 21 - 24</w:t>
      </w:r>
      <w:r>
        <w:rPr>
          <w:rFonts w:ascii="times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24.1 - 24.3</w:t>
      </w:r>
      <w:r>
        <w:rPr>
          <w:rFonts w:ascii="times"/>
          <w:color w:val="000000"/>
          <w:sz w:val="21"/>
          <w:rtl w:val="off"/>
          <w:lang w:val="en-US"/>
        </w:rPr>
        <w:t xml:space="preserve"> и </w:t>
      </w:r>
      <w:r>
        <w:rPr>
          <w:rFonts w:ascii="times new roman"/>
          <w:color w:val="000000"/>
          <w:sz w:val="21"/>
          <w:rtl w:val="off"/>
          <w:lang w:val="en-US"/>
        </w:rPr>
        <w:t>25.1</w:t>
      </w:r>
      <w:r>
        <w:rPr>
          <w:rFonts w:ascii="times"/>
          <w:color w:val="000000"/>
          <w:sz w:val="21"/>
          <w:rtl w:val="off"/>
          <w:lang w:val="en-US"/>
        </w:rPr>
        <w:t xml:space="preserve"> настоящего Положения. Основания и мотивы принятия такого решения должны быть отражены в протоколе заседания комиссии.».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1.14. Пункт 25 Положения дополнить пунктом 25.1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«25.1. По итогам рассмотрения вопроса, указанного в </w:t>
      </w:r>
      <w:r>
        <w:rPr>
          <w:rFonts w:ascii="times new roman"/>
          <w:color w:val="000000"/>
          <w:sz w:val="21"/>
          <w:rtl w:val="off"/>
          <w:lang w:val="en-US"/>
        </w:rPr>
        <w:t>подпункте "д" пункта 1</w:t>
      </w:r>
      <w:r>
        <w:rPr>
          <w:rFonts w:ascii="times"/>
          <w:color w:val="000000"/>
          <w:sz w:val="21"/>
          <w:rtl w:val="off"/>
          <w:lang w:val="en-US"/>
        </w:rPr>
        <w:t>5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>
        <w:rPr>
          <w:rFonts w:ascii="times new roman"/>
          <w:color w:val="000000"/>
          <w:sz w:val="21"/>
          <w:rtl w:val="off"/>
          <w:lang w:val="en-US"/>
        </w:rPr>
        <w:t>статьи 12</w:t>
      </w:r>
      <w:r>
        <w:rPr>
          <w:rFonts w:ascii="times"/>
          <w:color w:val="000000"/>
          <w:sz w:val="21"/>
          <w:rtl w:val="off"/>
          <w:lang w:val="en-US"/>
        </w:rPr>
        <w:t xml:space="preserve"> Федерального закона от 25.12.2008 № 273-ФЗ "О противодействии коррупции".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1.14. Пункт 32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«32. Копии протокола заседания комиссии в 7-дневный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    </w:t>
      </w:r>
      <w:r>
        <w:rPr>
          <w:rFonts w:ascii="times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