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19.10.2021  № 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b/>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Об утверждении Порядка осуществления внутреннего муниципального финансового контроля в Мирненском сельском поселении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 соответствии со статьями 157, 266.1 и 269.2 Бюджетного Кодекса Российской Федерации,</w:t>
      </w:r>
      <w:r>
        <w:rPr>
          <w:rFonts w:ascii="times new roman"/>
          <w:color w:val="000000"/>
          <w:sz w:val="21"/>
          <w:rtl w:val="off"/>
          <w:lang w:val="en-US"/>
        </w:rPr>
        <w:t xml:space="preserve"> </w:t>
      </w:r>
      <w:r>
        <w:rPr>
          <w:rFonts w:ascii="times new roman"/>
          <w:color w:val="000000"/>
          <w:sz w:val="21"/>
          <w:rtl w:val="off"/>
          <w:lang w:val="en-US"/>
        </w:rPr>
        <w:t>с частью 11.1 статьи 99 Федерального закона "О контрактной системе в сфере закупок товаров, работ и услуг для обеспечения государственных и муниципальных нужд" от 5 апреля 2013 г. № 44-ФЗ и Приказом Федерального казначейства от 12.03.2018 г. №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color w:val="000000"/>
          <w:sz w:val="21"/>
          <w:rtl w:val="off"/>
          <w:lang w:val="en-US"/>
        </w:rPr>
        <w:t>,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b/>
          <w:color w:val="000000"/>
          <w:sz w:val="21"/>
          <w:rtl w:val="off"/>
          <w:lang w:val="en-US"/>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 Утвердить </w:t>
      </w:r>
      <w:r>
        <w:rPr>
          <w:rFonts w:ascii="times new roman"/>
          <w:color w:val="000000"/>
          <w:sz w:val="21"/>
          <w:rtl w:val="off"/>
          <w:lang w:val="en-US"/>
        </w:rPr>
        <w:t xml:space="preserve">Порядок осуществления внутреннего муниципального финансового контроля в Мирненском сельском поселении </w:t>
      </w:r>
      <w:r>
        <w:rPr>
          <w:rFonts w:ascii="times new roman"/>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 Контроль за выполнением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 Опубликовать настоящее постановление в Информационном бюллетене и на официальном сайте Мирненского сельского поселения</w:t>
      </w:r>
      <w:r>
        <w:rPr>
          <w:rFonts w:ascii="times new roman"/>
          <w:color w:val="000000"/>
          <w:sz w:val="21"/>
          <w:rtl w:val="off"/>
          <w:lang w:val="en-US"/>
        </w:rPr>
        <w:t xml:space="preserve">  </w:t>
      </w:r>
      <w:r>
        <w:rPr>
          <w:rFonts w:ascii="times new roman"/>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 Настоящее Постановление вступает в силу со дня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Глава сельского поселения</w:t>
      </w:r>
      <w:r>
        <w:rPr>
          <w:rFonts w:ascii="times new roman"/>
          <w:color w:val="000000"/>
          <w:sz w:val="21"/>
          <w:rtl w:val="off"/>
          <w:lang w:val="en-US"/>
        </w:rPr>
        <w:t xml:space="preserve">      </w:t>
      </w:r>
      <w:r>
        <w:rPr>
          <w:rFonts w:ascii="times new roman"/>
          <w:color w:val="000000"/>
          <w:sz w:val="21"/>
          <w:rtl w:val="off"/>
          <w:lang w:val="en-US"/>
        </w:rPr>
        <w:t>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120" w:line="240" w:lineRule="auto"/>
        <w:ind w:left="0" w:right="0" w:firstLine="0"/>
        <w:jc w:val="right"/>
        <w:rPr>
          <w:rFonts w:ascii="times new roman"/>
          <w:color w:val="000000"/>
          <w:sz w:val="21"/>
          <w:lang w:val="en-US"/>
        </w:rPr>
      </w:pPr>
      <w:r>
        <w:rPr>
          <w:rFonts w:ascii="times new roman"/>
          <w:color w:val="000000"/>
          <w:sz w:val="21"/>
          <w:rtl w:val="off"/>
          <w:lang w:val="en-US"/>
        </w:rPr>
        <w:t>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right"/>
        <w:rPr>
          <w:rFonts w:ascii="times new roman"/>
          <w:color w:val="000000"/>
          <w:sz w:val="21"/>
          <w:lang w:val="en-US"/>
        </w:rPr>
      </w:pPr>
      <w:r>
        <w:rPr>
          <w:rFonts w:ascii="times new roman"/>
          <w:color w:val="000000"/>
          <w:sz w:val="21"/>
          <w:rtl w:val="off"/>
          <w:lang w:val="en-US"/>
        </w:rPr>
        <w:t>Постановлением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4248" w:right="0" w:firstLine="0"/>
        <w:jc w:val="right"/>
        <w:rPr>
          <w:rFonts w:ascii="times new roman"/>
          <w:color w:val="000000"/>
          <w:sz w:val="21"/>
          <w:lang w:val="en-US"/>
        </w:rPr>
      </w:pPr>
      <w:r>
        <w:rPr>
          <w:rFonts w:ascii="times new roman"/>
          <w:color w:val="000000"/>
          <w:sz w:val="21"/>
          <w:rtl w:val="off"/>
          <w:lang w:val="en-US"/>
        </w:rPr>
        <w:t>от _19.10.2021 № 126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b/>
          <w:color w:val="000000"/>
          <w:sz w:val="21"/>
          <w:rtl w:val="off"/>
          <w:lang w:val="en-US"/>
        </w:rPr>
        <w:t>Порядок осуществления внутреннего муниципального финансового контроля в Мирненском</w:t>
      </w:r>
      <w:r>
        <w:rPr>
          <w:rFonts w:ascii="times new roman"/>
          <w:color w:val="000000"/>
          <w:sz w:val="21"/>
          <w:rtl w:val="off"/>
          <w:lang w:val="en-US"/>
        </w:rPr>
        <w:t xml:space="preserve"> </w:t>
      </w:r>
      <w:r>
        <w:rPr>
          <w:rFonts w:ascii="times new roman"/>
          <w:b/>
          <w:color w:val="000000"/>
          <w:sz w:val="21"/>
          <w:rtl w:val="off"/>
          <w:lang w:val="en-US"/>
        </w:rPr>
        <w:t xml:space="preserve">сельском поселении </w:t>
      </w:r>
      <w:r>
        <w:rPr>
          <w:rFonts w:ascii="times new roman"/>
          <w:b/>
          <w:color w:val="000000"/>
          <w:sz w:val="21"/>
          <w:rtl w:val="off"/>
          <w:lang w:val="en-US"/>
        </w:rPr>
        <w:t>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I.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1.1. </w:t>
      </w:r>
      <w:r>
        <w:rPr>
          <w:rFonts w:ascii="times new roman"/>
          <w:color w:val="000000"/>
          <w:sz w:val="21"/>
          <w:rtl w:val="off"/>
          <w:lang w:val="en-US"/>
        </w:rPr>
        <w:t>Настоящий Порядок разработан в соответствии со статьями 157, 266.1 и 269.2. Бюджетного кодекса Российской Федерации, статьей 99 Федерального закона от 5 апреля 2013 года № 44 - 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Положением о бюджетном процессе в Мирненском сельском поселении Хабаровского муниципального района Хабаровского края и определяет порядок осуществления Администрацией Мирненского сельского поселения Хабаровского муниципального района Хабаровского края полномочий по контролю в финансово-бюджетной сфере (далее - деятельность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1.2. Деятельность Органов контроля по контролю за соблюдением Федерального закона (далее - деятельность по контролю)</w:t>
      </w:r>
      <w:r>
        <w:rPr>
          <w:rFonts w:ascii="times new roman"/>
          <w:color w:val="000000"/>
          <w:sz w:val="21"/>
          <w:rtl w:val="off"/>
          <w:lang w:val="en-US"/>
        </w:rPr>
        <w:t xml:space="preserve"> </w:t>
      </w:r>
      <w:r>
        <w:rPr>
          <w:rFonts w:ascii="times new roman"/>
          <w:color w:val="000000"/>
          <w:sz w:val="21"/>
          <w:rtl w:val="off"/>
          <w:lang w:val="en-US"/>
        </w:rPr>
        <w:t>основывается</w:t>
      </w:r>
      <w:r>
        <w:rPr>
          <w:rFonts w:ascii="times new roman"/>
          <w:color w:val="000000"/>
          <w:sz w:val="21"/>
          <w:rtl w:val="off"/>
          <w:lang w:val="en-US"/>
        </w:rPr>
        <w:t xml:space="preserve"> </w:t>
      </w:r>
      <w:r>
        <w:rPr>
          <w:rFonts w:ascii="times new roman"/>
          <w:color w:val="000000"/>
          <w:sz w:val="21"/>
          <w:rtl w:val="off"/>
          <w:lang w:val="en-US"/>
        </w:rPr>
        <w:t>на принципах законности, объективности, эффективности, независимости, профессиональной компетентности, достоверности результатов и гласности.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1.3. </w:t>
      </w:r>
      <w:r>
        <w:rPr>
          <w:rFonts w:ascii="times new roman"/>
          <w:color w:val="000000"/>
          <w:sz w:val="21"/>
          <w:rtl w:val="off"/>
          <w:lang w:val="en-US"/>
        </w:rPr>
        <w:t>Органом внутреннего муниципального финансового контроля по контролю в финансово-бюджетной сфере является администрация Мирненского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сельского поселения Хабаровского муниципального района Хабаровского края (далее - 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1.4. </w:t>
      </w:r>
      <w:r>
        <w:rPr>
          <w:rFonts w:ascii="times new roman"/>
          <w:color w:val="000000"/>
          <w:sz w:val="21"/>
          <w:rtl w:val="off"/>
          <w:lang w:val="en-US"/>
        </w:rP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выездные и камеральные, а также встречные проверки, проводимые в рамках выездных и (или) камеральных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1.5. Плановые контрольные мероприятия осуществляются в соответствии с планом контрольных мероприятий, который утверждается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1.6. Внеплановые контрольные мероприятия осуществляются на основании распоряжения администрации, принятого: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поступлений обращений (поручений) Главы поселения, правоохранительных органов, граждан и организаций;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получения должностным лицом администрации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комитета, в том числе из средств массовой информации;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истечения срока исполнения ранее выданного предписания (представления);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случаях, предусмотренных пунктами 4.6, 5.9 и 6.18 настоящего Порядка.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1.7. Администрация при осуществлении деятельности по контролю осуществляет полномочия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за соблюдением бюджетного законодательства Российской Федерации и иных нормативных правовых актов, регулирующих бюджетные правоотношения;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за полнотой и достоверностью отчетности о реализации муниципальных программ, в том числе отчетности об исполнении муниципальных заданий;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обеспечивать допуск специалистов и экспертов, привлекаемых в рамках контрольных мероприятий, в помещения, на территории, а также к объектам (предметам) исследований, экспертиз;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нести иные обязанности, предусмотренные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1.8. Непредставление или несвоевременное представление объектами контроля</w:t>
      </w:r>
      <w:r>
        <w:rPr>
          <w:rFonts w:ascii="times new roman"/>
          <w:color w:val="000000"/>
          <w:sz w:val="21"/>
          <w:rtl w:val="off"/>
          <w:lang w:val="en-US"/>
        </w:rPr>
        <w:t xml:space="preserve">  </w:t>
      </w:r>
      <w:r>
        <w:rPr>
          <w:rFonts w:ascii="times new roman"/>
          <w:color w:val="000000"/>
          <w:sz w:val="21"/>
          <w:rtl w:val="off"/>
          <w:lang w:val="en-US"/>
        </w:rPr>
        <w:t>в администрацию информации, документов и материалов, а равно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администрации влечет за собой ответственность, установленную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1.9. Запросы о представлении информации, документов и материалов, предусмотренные настоящим Порядком, акты проверок и ревизий,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1.10. Срок представления информации, документов и материалов устанавливается в запросе и исчисляется с даты получения запроса. При этом такой срок составляет не менее 3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1.11. Документы, материалы и информация, необходимые для проведения контрольных мероприятий, представляются в подлинниках или копиях, заверенных объектами контроля в установленном порядке.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1.12. Все документы, составляемые должностными лицами администрации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1.13. В рамках выездных или камеральных проверок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1.14. Встречные проверки назначаются и проводятся в порядке, установленном для выездных или 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объекту встречной проверки не направляются.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1.15. Решение о проведении проверки, ревизии или обследования оформляется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1.16. Обследования могут проводиться в рамках камеральных и выездных проверок (ревизий)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1.17. Порядок составления и представления удостоверений на проведение выездной проверки (ревизии) устанавливается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1.18.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2. Требования к планированию деятельности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2.1. Составление плана контрольных мероприятий администрации осуществляется с соблюдением следующих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обеспечение равномерности объема выполнения контрольных мероприятий в течение календарного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2.2. Отбор контрольных мероприятий при формировании плана контрольных мероприятий осуществляется с учетом следующих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направлений и объемов бюджетных расходов включая мероприятия, осуществляемые в рамках реализации муниципальных программ, при использовании средств бюджета поселения на капитальные вложения в объекты муниципальной собственности, а также при осуществлении сделок в сфере закупок для обеспечения муниципальных нужд в размере более 10.0 млн.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длительность периода, прошедшего с момента проведения идентичного контрольного мероприятия органом муниципального финансового контроля (в случае, если указанный период превышает 3 года, данный критерий имеет наивысший приоритет);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информация о наличии признаков нарушений, поступившая от управления Федерального казначейства по Хабаровскому краю, органов местного самоуправления, главных распорядителей средств бюджета поселения, главных администраторов доходов бюджета поселения, а также выявленная по результатам анализа данных единой информационной системы в сфере закупок товаров, работ, услуг для обеспечения муниципальных нужд.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2.3.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2.4. Формирование плана контрольных мероприятий администрации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осуществляется с учетом информации о планируемых (проводимых) главными распорядителями бюджетных средств идентичных контрольных мероприятиях в целях исключения дублирования деятельности по контролю.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В настоящем Порядке под идентичным контрольным мероприятием понимается контрольное мероприятие, в рамках которого главными распорядителями бюджетных средств проводятся (планируются к проведению) контрольные действия в отношении деятельности объекта контроля, которые могут быть проведены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2.5. Порядок составления и внесения изменений в план контрольных мероприятий администрации устанавливается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3. Требования к проведению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3.1.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3.2. Контрольное мероприятие проводится на основании распоряжения администрации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(далее проверочная (ревизионная) группа), срок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3.3. Решение о приостановлении проведения контрольного мероприятия принимается администрацией на основании мотивированного обращения руководителя проверочной (ревизионной) группы в соответствии с настоящим Порядком. На время приостановления проведения контрольного мероприятия течение его срока прерывается.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3.4.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3.5. Решение о приостановлении (возобновлении) проведения контрольного мероприятия оформляется распоряжением администрации, в котором указываются основания приостановления (возобновления) контрольного мероприятия. Копия распоряжения администрации о приостановлении (возобновлении) проведения контрольного мероприятия направляется в адрес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Порядок приостановления (возобновления) проведения контрольного мероприятия осуществляется в порядке, установленном административным регламентом.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4.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4.1.При проведении обследования осуществляются анализ и оценка состояния сферы деятельности объекта контроля, определенной распоряжением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4.2.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4.3. При проведении обследования могут проводиться исследования и экспертизы с использованием фото- , видео- и аудиотехники, а также иных видов техники и приборов, в том числе измерительных приборов.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4.4. По результатам проведения обследования оформляется заключение, которое подписывается должностным лицом администрации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4.5. Заключение и иные материалы обследования подлежат рассмотрению Главой администрации в течение 30 дней со дня подписания заключения.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4.6. По итогам рассмотрения заключения, подготовленного по результатам проведения обследования, Глава администрации может назначить проведение внеплановой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5. Проведение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5.1. Камеральная проверка проводится по месту нахождения администрации, в том числе на основании бюджетной (бухгалтерской) отчетности и иных документов, представленных по запросам администрации, а также информации, документов и материалов, полученных в ходе встречных проверок.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5.2. Камеральная проверка проводится должностным лицом, указанным в пункте 1.12. настоящего Порядка, в течение 30 рабочих дней со дня получения от объекта контроля информации, документов и материалов, представленных по запросу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5.3. При проведении камеральной проверки в срок ее проведения не засчитываются периоды времени с даты отправки запроса комитета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5.4. Глава администрации на основании мотивированного обращения руководителя проверочной (ревизионной) группы может назначить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 результатам обследования оформляется заключение, которое прилагается к материалам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5.5. По результатам камеральной проверки оформляется акт, который подписывается должностным лицом, проводящим проверку, не позднее последнего дня срока проведения камеральной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5.6. Акт камеральной проверки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5.7. Объект контроля вправе представить письменные возражения на акт, оформленный по результатам камеральной проверки, в течение 10 рабочих дней со дня получения акта. Письменные возражения объекта контроля приобщаются к материалам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5.8. Материалы камеральной проверки подлежат рассмотрению Главой администрации в течение 30 дней со дня подписания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5.9. По результатам рассмотрения акта и иных материалов камеральной проверки Глава администрации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 отсутствии оснований для направления предписания, представления и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проведении внеплановой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6. Проведение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6.1.Проведение выездной проверки (ревизии)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6.2. Срок проведения контрольных действий по месту нахождения объекта контроля составляет не более 30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6.3. Глава администрации может продлить срок проведения контрольных действий по месту нахождения объекта контроля приказом на основании мотивированного обращения руководителя проверочной (ревизионной) группы, но не более чем на 20 рабочих дней.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6.4. При воспрепятствовании доступу проверочной (ревизионной) группы на территорию или в помещение объекта контроля, а также по фактам непредставления или несвоевременного представления должностными лицами объекта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6.5. Глава администрации на основании мотивированного обращения руководителя проверочной (ревизионной) группы в случае невозможности получения необходимой информации (документов, материалов) в ходе проведения контрольных действий в рамках выездной проверки (ревизии) может назначить: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проведение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проведение встречной проверки.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Лица и организации, в отношении которых проводится встречная проверка, обязаны представить по запросу (требованию) должностных лиц, входящих в состав проверочной (ревизионной) группы, информацию, документы и материалы, относящиеся к тематике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6.6. По результатам обследования оформляется заключение, которое прилагается к материалам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6.7. 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6.8. Проведение выездной проверки (ревизии) может быть приостановлено руководителем комитета на основании мотивированного обращения руководителя проверочной (ревизионной) группы: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проведения встречной проверки и (или) обследования;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 при отсутствии бухгалтерского (бюджетного) учета у объекта контроля или нарушении объектом контроля правил ведения бухгалтерского (бюджетного) учета, которое делает невозможным дальнейшее проведение проверки (ревизии),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организации и проведения экспертиз;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 период исполнения запросов, направленных в компетентные органы;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в случае непредставления объектом контроля информации, документов и материалов, и (или) представления неполного комплекта истребуемых информации, документов, материалов, и (или) воспрепятствования проведению контрольного мероприятия, и (или) уклонения от проведения контрольного мероприятия;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 необходимости обследования имущества и (или) документов, находящихся не по месту нахождения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6.9.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6.10. Глава администрации, принявший решение о приостановлении проведения выездной проверки (ревизии), в течение 3 рабочих дней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письменно извещает объект контроля о приостановлении проведения проверки и о причинах приостановления;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принимает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6.11. Глава администрации в течение 3 рабочих дней со дня получения сведений об устранении причин приостановления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издает распоряжение о возобновлении проведения выездной проверки (ревизии); информирует о возобновлении проведения выездной проверки (ревизии) объект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6.12. После окончания контрольных действий, предусмотренных пунктом 6.7 настоящего Порядка, и иных мероприятий, проводимых в рамках выездной проверки (ревизии), руководитель проверочной (ревизионной)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6.13. По результатам выездной проверки (ревизии) оформляется акт, который должен быть подписан в течение 15 рабочих дней, исчисляемых со дня, следующего за днем подписания справки о завершении контрольных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6.14.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6.15. Акт выездной проверки (ревизии) в течение 3 рабочих дней со дня его подписания вручается (направляется)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6.16. Объект контроля вправе представить письменные возражения на акт выездной проверки (ревизии) в течение 10 рабочих дней со дня его получения. Письменные возражения объекта контроля прилагаются к материалам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6.17. Акт и иные материалы выездной проверки (ревизии) подлежат рассмотрению Главой администрации в течение 30 дней со дня подписания акта.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6.18. По результатам рассмотрения акта и иных материалов выездной проверки (ревизии) Глава администрации принимает 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 отсутствии оснований для направления предписания, представления и уведомления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 назначении внеплановой выездной проверки (ревизии), в том числе при представлении объектом контроля письменных возражений,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7. Реализация результатов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 При осуществлении полномочий, предусмотренных абзацами первым-вторым пункта 1.7. настоящего Порядка, администрация направляет: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представления,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поселения в ценные бумаги объектов контроля, а также требования о принятии мер по устранению причин и условий таких нарушений или требования о возврате предоставленных средств бюджета поселения, обязательные для рассмотрения в установленные в указанном документе сроки или в течение 30 календарных дней со дня его получения, если срок не указан;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бюджета поселения, муниципальных контрактов, целей, порядка и условий предоставления кредитов и займов, обеспеченных муниципальными гарантиями, целей,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порядка и условий размещения средств бюджета поселения в ценные бумаги объектов контроля и (или) требования о возмещении причиненного ущерба Мирненскому сельскому поселению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уведомления о применении бюджетных мер принуждения, обязательные к рассмотрению финансовым органом, содержащие основания для применения предусмотренных Бюджетным кодексом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7.2. При осуществлении полномочий, предусмотренных абзацами третьим-девятым пункта 1.7. настоящего Порядка, Администрация направляет предписания об устранении законодательства Российской Федерации и иных нормативных правовых актов о контрактной системе в сфере закупок. При этом в рамках осуществления полномочий, предусмотренных абзацами третьим-пятым пункта 1.7. Порядка, указанные предписания выдаются до начала закупки.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7.3. Уведомление о применении бюджетной меры (бюджетных мер) принуждения направляется должностным лицом администрации, осуществляющим полномочия по внутреннему муниципальному финансовому контролю, в адрес должностного лица администрации, осуществляющего составление и организацию исполнения бюджета в определенный Бюджетным кодексом Российской Федерации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7.4. Применение бюджетных мер принуждения осуществляется в порядке, установленном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7.5. Представления и предписания в течение 30 рабочих дней со дня принятия решения об их направлении направляются (вручаются) представителю объекта контроля в соответствии с настоящим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7.6. Отмена представлений и предписаний администрации осуществляется в судебном порядке. Отмена представлений и предписаний администрации осуществляется также Главой администрации по результатам обжалования решений, действий (бездействия) должностных лиц Администрации, осуществления мероприятий внутреннего контроля в порядке, установленном административным регламентом исполнения администрацией муниципальной функции по контролю в финансово - бюджетной сфере.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7.7. Должностные лица, принимающие участие в контрольных мероприятиях, осуществляют контроль за исполнением объектами контроля представлений и предписаний. В случае неисполнения представления и (или) предписания администрация 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7.8. В случае неисполнения предписания о возмещении ущерба, причиненного Мирненскому сельскому поселению Хабаровского муниципального района Хабаровского края, администрация направляет в суд исковое заявление о возмещении ущерба, причиненного Мирненскому сельскому поселению Хабаровского муниципального района Хабаровского края, и защищает в суде интересы Мирненского сельского поселения Хабаровского муниципального района Хабаровского края по этому иску.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7.9. При выявлении в ходе проведения контрольных мероприятий административных правонарушений должностные лица администрации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xml:space="preserve">7.10. При получении информации о совершении объектами контроля действий (бездействия), содержащих признаки уголовного преступления, администрация обязана передать в правоохранительные органы информацию о таком факте и (или) документы, подтверждающие такой факт, в порядке, установленном законодательством Российской Федерации.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7.11. В случае выявления обстоятельств и фактов, свидетельствующих о признаках нарушений, относящихся к компетенции другого муниципального органа (должностного лица), такие материалы направляются для рассмотрения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7.12. Формы и требования к оформлению представлений и предписаний, уведомлений о применении бюджетных мер принуждения, справок о завершении контрольных действий, актов проверки (ревизии), заключений обследований, иных документов, предусмотренных настоящим Порядком, устанавливаются администрацией.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b/>
          <w:color w:val="000000"/>
          <w:sz w:val="21"/>
          <w:rtl w:val="off"/>
          <w:lang w:val="en-US"/>
        </w:rPr>
        <w:t>8. Требования к составлению и представлению отчетности о результатах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8.1.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должностное лицо администрации, осуществляющее полномочия по внутреннему муниципальному финансовому контролю, ежегодно составляет и представляет Главе администрации отчет по форме и в порядке, установленном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8.2. В состав ежегодного отчета включаются отчеты о результатах проведения контрольных мероприятий, в которых отражаются данные о результатах проведения контрольных мероприятий.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8.3. К результатам проведения контрольных мероприятий, подлежащим обязательному раскрытию в отчетах,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начисленные штрафы в количественном и денежном выражении по видам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материалов, направленных в правоохранительные органы, и сумма предполагаемого ущерба по видам нарушений;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направленных и исполненных (неисполненных) уведомлений о применении бюджетных мер принуждения;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объем проверенных средств;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 количество поданных и (или) удовлетворенных жалоб (исков) на решения комитета, а также на его действия (бездействие) в рамках осуществленной им контрольной деятельности.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8.4. Результаты проведения контрольных мероприятий в финансово-бюджетной сфере размещаются на официальном сайте администрации в информационно-телекоммуникационной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Результаты проведения контрольных мероприятий в сфере закупок товаров, работ, услуг для обеспечения муниципальных нужд размещаются в единой информационной системе в сфере закупок в порядке, установленном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40"/>
        <w:jc w:val="both"/>
        <w:rPr>
          <w:rFonts w:ascii="times new roman"/>
          <w:color w:val="000000"/>
          <w:sz w:val="21"/>
          <w:lang w:val="en-US"/>
        </w:rPr>
      </w:pPr>
      <w:r>
        <w:rPr>
          <w:rFonts w:ascii="times new roman"/>
          <w:color w:val="000000"/>
          <w:sz w:val="21"/>
          <w:rtl w:val="off"/>
          <w:lang w:val="en-US"/>
        </w:rPr>
        <w:t>Информация о проведении администрацией плановых и внеплановых проверок в сфере закупок товаров, работ, услуг для обеспечения муниципальных нужд, об их результатах и выданных предписаниях размещается в единой информационной системе и (или) реестре жалоб, плановых и внеплановых проверок, принятых по ним решений и выданных предписаний. Порядок ведения данного реестра, включающий в себя, в частности, перечень размещаемых документов и информации, сроки размещения таких документов и информации в данном реестре утверждаются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