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13.09.2018  №112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внесении изменений в постановление администрации Мирненского сельского поселения Хабаровского муниципального района Хабаровского края от 27.11.2017 № 97 «Об утверждении порядка предоставления грантов из местного бюджета на реализацию проектов по развитию территориального общественного самоуправления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 основании заключения правовой экспертизы Министерства юстиции Хабаровского края от 21.02.2018 на постановление администрации 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от 27.11.2017 № 97 «Об утверждении порядка предоставления грантов из местного бюджета на реализацию проектов по развитию территориального общественного самоуправления на территории Мирненского сельского поселения», в целях приведения нормативного правового акта в соответствие с требованиями законодательства, администрация</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муниципаль6ного района Хабаровского края (далее – администрация Мирненского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 Внести изменения в постановление администрации от 27.11.2017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97 «Об утверждении порядка предоставления грантов из местного бюджета на реализацию проектов по развитию территориального общественного самоуправления на территории Мирненского сельского поселения» (далее 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Пункт 2.1 раздела 2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дополнить абзацем «обязательство Получателя Гранта о включении в договоры (соглашения), заключенные в целях исполнения обязательств по договору, согласия лиц, являющихся поставщиками (подрядчиками, исполнителями) по данным договорам (соглашениям), на осуществление Главным распорядителем, органом муниципального финансового контроля, органом государственного финансового контроля края проверок соблюдения ими условий, целей и порядка предоставления Грантов»;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первом абзаце пункта 2.1, слова «Получатель субсидии» заменить словами «Получатель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В пункте 2.2 раздела 2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абзаце четвертом пункта 2.2 раздела 2 Порядка слово "гранты" заменить словами «иные межбюджетные трансферты»;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абзаце шестом пункта 2.2 раздела 2 Порядка</w:t>
      </w:r>
      <w:r>
        <w:rPr>
          <w:rFonts w:ascii="times new roman"/>
          <w:color w:val="000000"/>
          <w:sz w:val="21"/>
          <w:rtl w:val="off"/>
          <w:lang w:val="en-US"/>
        </w:rPr>
        <w:t xml:space="preserve">  </w:t>
      </w:r>
      <w:r>
        <w:rPr>
          <w:rFonts w:ascii="times new roman"/>
          <w:color w:val="000000"/>
          <w:sz w:val="21"/>
          <w:rtl w:val="off"/>
          <w:lang w:val="en-US"/>
        </w:rPr>
        <w:t>слова «открытого в установленном законодательстве порядке», заменить словами «для перечисления Грантов»;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абзац девятый пункта 2.2 раздела 2 Порядка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1.3. В разделе 2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абзаце втором подпункта 2.3.3 пункта 2.3 раздела 2 Порядка слова «Получатель субсидии» заменить словами «Получатель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пункте 2.3 внести изменения, изложив структурные единицы по последовательности (2.3.1, 2.3.2, 2.3.3);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абзаце седьмом пункта 2.3.1 изменить ссылку на пункт "2.3.2".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Пункт 2.4 раздела 2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дополнить абзацем «включение в договоры (соглашения), заключаемые в целях исполнения обязательств по договору, согласия лиц, являющихся поставщиками (подрядчиками, исполнителями) по данным договорам (соглашениям), на осуществление Главным распорядителем, органом муниципального финансового контроля, органом государственного финансового контроля края проверок соблюдения ими условий, целей и порядка предоставления Грантов»;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абзаце третьем пункта 2.4 раздела 2 Порядка слово «соглашение» заменить словом «договор»;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абзац восьмой пункта 2.4 раздела 2 Порядка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 В абзаце втором пункта 2.5 раздела 2 Порядка после слов «всех первичных учетных»: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исключить слово «например»;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дополнить словами «документов, подтверждающих реализацию проектов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В пункте 3.5 раздела 3 Порядка слова «в установленный требованием срок», заменить словами «в срок,</w:t>
      </w:r>
      <w:r>
        <w:rPr>
          <w:rFonts w:ascii="times new roman"/>
          <w:color w:val="000000"/>
          <w:sz w:val="21"/>
          <w:rtl w:val="off"/>
          <w:lang w:val="en-US"/>
        </w:rPr>
        <w:t xml:space="preserve">  </w:t>
      </w:r>
      <w:r>
        <w:rPr>
          <w:rFonts w:ascii="times new roman"/>
          <w:color w:val="000000"/>
          <w:sz w:val="21"/>
          <w:rtl w:val="off"/>
          <w:lang w:val="en-US"/>
        </w:rPr>
        <w:t>установленный пунктом 3.4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пункте 3.10 пропущены слова "настоящего Порядка" после слов "абзацем вторым пункта 3.9".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Постановление администрации от 27.11.2017 № 97 «Об утверждении порядка предоставления грантов из местного бюджета на реализацию проектов по развитию территориального общественного самоуправления на территории Мирненского сельского поселения» читать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и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