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20.12.2018 № 5-19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b/>
          <w:color w:val="000000"/>
          <w:sz w:val="21"/>
          <w:rtl w:val="off"/>
          <w:lang w:val="en-US"/>
        </w:rPr>
        <w:t>О внесении изменений в Устав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В связи с принятием Закона Хабаровского края от 14.05.2015 № 53 «О внесении изменений в закон Хабаровского края от 26.11.2014 №15 «Об отдельных вопросах организации местного самоуправления в Хабаровском крае» (в редакции от 14.05.2015 №53) и приведения Устава сельского поселения в соответствие с действующим законодательством,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Внести в Устав Мирненского сельского поселения Хабаровского муниципального района Хабаровского края, принятый решением Совета депутатов Мирненского сельского поселения Хабаровского муниципального района от 21.04.2005 № 9 (зарегистрирован постановлением Законодательной Думы Хабаровского края от 29.06.2005 № 2290)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1.1. Пункт 2 статьи 30 (Глава сельского поселения)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1.2. Абзац 3 пункта 3 статьи 30 Устава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«Порядок проведения конкурса по отбору кандидатур на должность главы сельского поселения устанавливается Советом депутатов сельского поселения. Решение об объявлении конкурса по отбору кандидатур на должность главы сельского поселения принимается Советом депутатов сельского поселения с соблюдением сроков, установленных законом Хабаровского края от 26.11. 2014 № 15 «Об отдельных вопросах организации местного самоуправления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2. После регистрации изменений в Устав в установленном порядке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3. Настоящее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Председатель Совета депутатов</w:t>
      </w:r>
      <w:r>
        <w:rPr>
          <w:rFonts w:ascii="times"/>
          <w:color w:val="000000"/>
          <w:sz w:val="21"/>
          <w:rtl w:val="off"/>
          <w:lang w:val="en-US"/>
        </w:rPr>
        <w:t xml:space="preserve"> </w:t>
      </w:r>
      <w:r>
        <w:rPr>
          <w:rFonts w:ascii="times"/>
          <w:color w:val="000000"/>
          <w:sz w:val="21"/>
          <w:rtl w:val="off"/>
          <w:lang w:val="en-US"/>
        </w:rPr>
        <w:t xml:space="preserve">    </w:t>
      </w:r>
      <w:r>
        <w:rPr>
          <w:rFonts w:ascii="times"/>
          <w:color w:val="000000"/>
          <w:sz w:val="21"/>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30"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