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08.10.2015 № 28-83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порядке списания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На основании Федерального закона от 06 октября 2003 г. № 131-ФЗ «Об общих принципах организации местного самоуправления в Российской Федерации», Устава Мирненского сельского поселения, в целях установления порядка списания муниципального имущества Мирненского сельского поселения, закрепленного на праве оперативного управления за муниципальными учреждениями Мирненского сельского поселения, а также муниципального имущества администрации Мирненского сельского поселения, в том числе составляющего казну Мирненского сельского поселения,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Утвердить Положение о порядке списания муниципального имущества, находящегося в муниципальной собственности Мирненского сельского поселения (прилагается).</w:t>
      </w:r>
    </w:p>
    <w:p>
      <w:pPr>
        <w:rPr/>
      </w:pPr>
    </w:p>
    <w:p>
      <w:pPr>
        <w:rPr/>
      </w:pPr>
      <w:r>
        <w:t xml:space="preserve">         2. Контроль за исполнением настоящего решения оставляю за собой.</w:t>
      </w:r>
    </w:p>
    <w:p>
      <w:pPr>
        <w:rPr/>
      </w:pPr>
    </w:p>
    <w:p>
      <w:pPr>
        <w:rPr/>
      </w:pPr>
      <w:r>
        <w:t xml:space="preserve">         3. Опубликовать настоящее решение в Информационном бюллетене Мирненского сельского поселения.</w:t>
      </w:r>
    </w:p>
    <w:p>
      <w:pPr>
        <w:rPr/>
      </w:pPr>
    </w:p>
    <w:p>
      <w:pPr>
        <w:rPr/>
      </w:pPr>
      <w:r>
        <w:t xml:space="preserve">         4.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08.10.2015г. № 28-83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порядке списания муниципального имущества, находящегося в муниципальной собственности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Списание муниципального имущества, находящегося в муниципальной собственности Мирненского сельского поселения (далее -муниципального имущества) осуществляется в  случаях:  </w:t>
      </w:r>
    </w:p>
    <w:p>
      <w:pPr>
        <w:rPr/>
      </w:pPr>
    </w:p>
    <w:p>
      <w:pPr>
        <w:rPr/>
      </w:pPr>
      <w:r>
        <w:t xml:space="preserve">         - морального и физического износа;</w:t>
      </w:r>
    </w:p>
    <w:p>
      <w:pPr>
        <w:rPr/>
      </w:pPr>
    </w:p>
    <w:p>
      <w:pPr>
        <w:rPr/>
      </w:pPr>
      <w:r>
        <w:t xml:space="preserve">         - ликвидации при авариях, стихийных бедствиях и иных чрезвычайных ситуациях;</w:t>
      </w:r>
    </w:p>
    <w:p>
      <w:pPr>
        <w:rPr/>
      </w:pPr>
    </w:p>
    <w:p>
      <w:pPr>
        <w:rPr/>
      </w:pPr>
      <w:r>
        <w:t xml:space="preserve">         - кражи муниципального имущества, установленной уполномоченными органами;</w:t>
      </w:r>
    </w:p>
    <w:p>
      <w:pPr>
        <w:rPr/>
      </w:pPr>
    </w:p>
    <w:p>
      <w:pPr>
        <w:rPr/>
      </w:pPr>
      <w:r>
        <w:t xml:space="preserve">         - частичной ликвидации при выполнении работ по реконструкции;</w:t>
      </w:r>
    </w:p>
    <w:p>
      <w:pPr>
        <w:rPr/>
      </w:pPr>
    </w:p>
    <w:p>
      <w:pPr>
        <w:rPr/>
      </w:pPr>
      <w:r>
        <w:t xml:space="preserve">         - сноса существующих строений.</w:t>
      </w:r>
    </w:p>
    <w:p>
      <w:pPr>
        <w:rPr/>
      </w:pPr>
    </w:p>
    <w:p>
      <w:pPr>
        <w:rPr/>
      </w:pPr>
      <w:r>
        <w:t xml:space="preserve">         Отдельно стоящие здания, сооружения, жилые дома, компьютерная и множительная техника, транспортные средства, имущество казны, основные средства, стоимостью более 10 тысяч рублей (далее по тексту - объект) списываются только по распоряжению главы Мирненского сельского поселения, на основании представленных предприятием,  учреждением документов в администрацию Мирненского сельского поселения (далее – администрация 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Остальные основные средства могут быть списаны по решению руководителя предприятия, учреждения, оформленному приказом, с предоставлением в 10-дневный срок информации о списании вышеуказанных объектов и всех необходимых документов бухгалтерской отчетности в администрацию поселения.</w:t>
      </w:r>
    </w:p>
    <w:p>
      <w:pPr>
        <w:rPr/>
      </w:pPr>
    </w:p>
    <w:p>
      <w:pPr>
        <w:rPr/>
      </w:pPr>
      <w:r>
        <w:t xml:space="preserve">         3.  Для определения целесообразности (пригодности) дальнейшего использования объектов, невозможности или неэффективности их восстановления, а также для оформления документации на списание указанных объектов приказом руководителя предприятия, учреждения создается постоянно действующая комиссия (далее - комиссия).</w:t>
      </w:r>
    </w:p>
    <w:p>
      <w:pPr>
        <w:rPr/>
      </w:pPr>
    </w:p>
    <w:p>
      <w:pPr>
        <w:rPr/>
      </w:pPr>
      <w:r>
        <w:t xml:space="preserve">         В состав комиссии обязательно должны входить:</w:t>
      </w:r>
    </w:p>
    <w:p>
      <w:pPr>
        <w:rPr/>
      </w:pPr>
    </w:p>
    <w:p>
      <w:pPr>
        <w:rPr/>
      </w:pPr>
      <w:r>
        <w:t xml:space="preserve">         -руководитель предприятия, учреждения или его заместитель;</w:t>
      </w:r>
    </w:p>
    <w:p>
      <w:pPr>
        <w:rPr/>
      </w:pPr>
    </w:p>
    <w:p>
      <w:pPr>
        <w:rPr/>
      </w:pPr>
      <w:r>
        <w:t xml:space="preserve">         -главный бухгалтер или его заместитель;</w:t>
      </w:r>
    </w:p>
    <w:p>
      <w:pPr>
        <w:rPr/>
      </w:pPr>
    </w:p>
    <w:p>
      <w:pPr>
        <w:rPr/>
      </w:pPr>
      <w:r>
        <w:t xml:space="preserve">         -лица, на которых возложена ответственность за сохранность основных средств;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Комиссия:</w:t>
      </w:r>
    </w:p>
    <w:p>
      <w:pPr>
        <w:rPr/>
      </w:pPr>
    </w:p>
    <w:p>
      <w:pPr>
        <w:rPr/>
      </w:pPr>
      <w:r>
        <w:t xml:space="preserve">         - производит непосредственный осмотр объекта, подлежащего списанию, используя при этом всю необходимую техническую документацию (паспорт, поэтажные планы и другие документы), а также данные бухгалтерского учета, заключение (акт) представителя организации, обслуживающей технологическое оборудование, технические средства или экспертное заключение и устанавливает непригодность объекта к дальнейшему использованию;</w:t>
      </w:r>
    </w:p>
    <w:p>
      <w:pPr>
        <w:rPr/>
      </w:pPr>
    </w:p>
    <w:p>
      <w:pPr>
        <w:rPr/>
      </w:pPr>
      <w:r>
        <w:t xml:space="preserve">         - устанавливает конкретные причины списания объекта муниципальной собственности (физический и моральный износ, аварии, стихийные бедствия и иные ситуации);</w:t>
      </w:r>
    </w:p>
    <w:p>
      <w:pPr>
        <w:rPr/>
      </w:pPr>
    </w:p>
    <w:p>
      <w:pPr>
        <w:rPr/>
      </w:pPr>
      <w:r>
        <w:t xml:space="preserve">         - выявляет лиц, по вине которых произошло преждевременное выбытие объектов из эксплуатации, вносит предложения о привлечении этих лиц к ответственности, установленной действующим законодательством;                                                                  </w:t>
      </w:r>
    </w:p>
    <w:p>
      <w:pPr>
        <w:rPr/>
      </w:pPr>
      <w:r>
        <w:t xml:space="preserve">         - определяет возможность использования отдельных узлов, деталей, материалов списываемого объекта;</w:t>
      </w:r>
    </w:p>
    <w:p>
      <w:pPr>
        <w:rPr/>
      </w:pPr>
    </w:p>
    <w:p>
      <w:pPr>
        <w:rPr/>
      </w:pPr>
      <w:r>
        <w:t xml:space="preserve">         - осуществляет контроль за изъятием из списываемых объектов годных деталей, узлов, материалов, а также драгоценных металлов с определением их количества и веса, и  контролирует сдачу металлов в соответствии с действующим законодательством;</w:t>
      </w:r>
    </w:p>
    <w:p>
      <w:pPr>
        <w:rPr/>
      </w:pPr>
    </w:p>
    <w:p>
      <w:pPr>
        <w:rPr/>
      </w:pPr>
      <w:r>
        <w:t xml:space="preserve">         - составляет акты на списание отдельных объектов основных средств по утвержденным формам.</w:t>
      </w:r>
    </w:p>
    <w:p>
      <w:pPr>
        <w:rPr/>
      </w:pPr>
    </w:p>
    <w:p>
      <w:pPr>
        <w:rPr/>
      </w:pPr>
      <w:r>
        <w:t xml:space="preserve">         5. Акты на списание утверждаются руководителем организации, учреждения.</w:t>
      </w:r>
    </w:p>
    <w:p>
      <w:pPr>
        <w:rPr/>
      </w:pPr>
    </w:p>
    <w:p>
      <w:pPr>
        <w:rPr/>
      </w:pPr>
      <w:r>
        <w:t xml:space="preserve">         6. Акты на списание основных средств должны содержать данные, характеризующие основные средства, включая:</w:t>
      </w:r>
    </w:p>
    <w:p>
      <w:pPr>
        <w:rPr/>
      </w:pPr>
    </w:p>
    <w:p>
      <w:pPr>
        <w:rPr/>
      </w:pPr>
      <w:r>
        <w:t xml:space="preserve">         - инвентарный номер;</w:t>
      </w:r>
    </w:p>
    <w:p>
      <w:pPr>
        <w:rPr/>
      </w:pPr>
    </w:p>
    <w:p>
      <w:pPr>
        <w:rPr/>
      </w:pPr>
      <w:r>
        <w:t xml:space="preserve">         - год изготовления или постройки объекта, дата его поступления на баланс;</w:t>
      </w:r>
    </w:p>
    <w:p>
      <w:pPr>
        <w:rPr/>
      </w:pPr>
    </w:p>
    <w:p>
      <w:pPr>
        <w:rPr/>
      </w:pPr>
      <w:r>
        <w:t xml:space="preserve">         - фактический срок эксплуатации;</w:t>
      </w:r>
    </w:p>
    <w:p>
      <w:pPr>
        <w:rPr/>
      </w:pPr>
    </w:p>
    <w:p>
      <w:pPr>
        <w:rPr/>
      </w:pPr>
      <w:r>
        <w:t xml:space="preserve">         - первоначальная стоимость объекта (для переоцененных - восстановительная);</w:t>
      </w:r>
    </w:p>
    <w:p>
      <w:pPr>
        <w:rPr/>
      </w:pPr>
    </w:p>
    <w:p>
      <w:pPr>
        <w:rPr/>
      </w:pPr>
      <w:r>
        <w:t xml:space="preserve">         - сумма начисленной амортизации;</w:t>
      </w:r>
    </w:p>
    <w:p>
      <w:pPr>
        <w:rPr/>
      </w:pPr>
    </w:p>
    <w:p>
      <w:pPr>
        <w:rPr/>
      </w:pPr>
      <w:r>
        <w:t xml:space="preserve">         - остаточная стоимость.</w:t>
      </w:r>
    </w:p>
    <w:p>
      <w:pPr>
        <w:rPr/>
      </w:pPr>
    </w:p>
    <w:p>
      <w:pPr>
        <w:rPr/>
      </w:pPr>
      <w:r>
        <w:t xml:space="preserve">         Подробно излагаются причины выбытия объекта с обоснованием нецелесообразности использования и невозможности восстановления, состояние его основных частей, деталей, узлов, конструктивных элементов.                    При списании автотранспортных средств, кроме этого, указываются:             - дата последнего капитального ремонта;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пробег с начала эксплуатации и после последнего капитального ремонта.</w:t>
      </w:r>
    </w:p>
    <w:p>
      <w:pPr>
        <w:rPr/>
      </w:pPr>
    </w:p>
    <w:p>
      <w:pPr>
        <w:rPr/>
      </w:pPr>
      <w:r>
        <w:t xml:space="preserve">         7.  При списании основных средств, указанных в абзаце 1 п.2 настоящего положения, учреждения представляют в администрацию Мирненского сельского поселения следующие документы:</w:t>
      </w:r>
    </w:p>
    <w:p>
      <w:pPr>
        <w:rPr/>
      </w:pPr>
    </w:p>
    <w:p>
      <w:pPr>
        <w:rPr/>
      </w:pPr>
      <w:r>
        <w:t xml:space="preserve">         - письмо-заявку о списании основных средств на имя главы Мирненского сельского поселения с перечнем объектов, подлежащих списанию;</w:t>
      </w:r>
    </w:p>
    <w:p>
      <w:pPr>
        <w:rPr/>
      </w:pPr>
    </w:p>
    <w:p>
      <w:pPr>
        <w:rPr/>
      </w:pPr>
      <w:r>
        <w:t xml:space="preserve">         - акты о списании объектов основных средств, утвержденные руководителем предприятия, учреждения;</w:t>
      </w:r>
    </w:p>
    <w:p>
      <w:pPr>
        <w:rPr/>
      </w:pPr>
    </w:p>
    <w:p>
      <w:pPr>
        <w:rPr/>
      </w:pPr>
      <w:r>
        <w:t xml:space="preserve">         - копию приказа руководителя учреждения о создании постоянно действующей комиссии по списанию основных средств.                Дополнительно учреждения представляют при списании:</w:t>
      </w:r>
    </w:p>
    <w:p>
      <w:pPr>
        <w:rPr/>
      </w:pPr>
    </w:p>
    <w:p>
      <w:pPr>
        <w:rPr/>
      </w:pPr>
      <w:r>
        <w:t xml:space="preserve">         - зданий (кроме трансформаторных подстанций) - заключение специализированных организаций о техническом состоянии списываемых объектов;</w:t>
      </w:r>
    </w:p>
    <w:p>
      <w:pPr>
        <w:rPr/>
      </w:pPr>
    </w:p>
    <w:p>
      <w:pPr>
        <w:rPr/>
      </w:pPr>
      <w:r>
        <w:t xml:space="preserve">         - жилых домов - заключение межведомственной комиссии по вопросам признания жилых домов (жилых помещений) непригодными для проживания;</w:t>
      </w:r>
    </w:p>
    <w:p>
      <w:pPr>
        <w:rPr/>
      </w:pPr>
    </w:p>
    <w:p>
      <w:pPr>
        <w:rPr/>
      </w:pPr>
      <w:r>
        <w:t xml:space="preserve">         - транспортных средств - копии и оригиналы паспортов и свидетельств о регистрации, а также заключение специализированных организаций о возможности дальнейшей эксплуатации транспортных средств;</w:t>
      </w:r>
    </w:p>
    <w:p>
      <w:pPr>
        <w:rPr/>
      </w:pPr>
    </w:p>
    <w:p>
      <w:pPr>
        <w:rPr/>
      </w:pPr>
      <w:r>
        <w:t xml:space="preserve">         - компьютерной и множительной техники - заключение специализированных организаций о возможности дальнейшего использования списываемой техники;</w:t>
      </w:r>
    </w:p>
    <w:p>
      <w:pPr>
        <w:rPr/>
      </w:pPr>
    </w:p>
    <w:p>
      <w:pPr>
        <w:rPr/>
      </w:pPr>
      <w:r>
        <w:t xml:space="preserve">         - в случаях сноса зданий или жилых домов (после осуществления сноса) - справку организации, осуществляющей технический учет и техническую инвентаризацию объектов градостроительной деятельности о сносе объектов;</w:t>
      </w:r>
    </w:p>
    <w:p>
      <w:pPr>
        <w:rPr/>
      </w:pPr>
    </w:p>
    <w:p>
      <w:pPr>
        <w:rPr/>
      </w:pPr>
      <w:r>
        <w:t xml:space="preserve">         - основных средств, выбывших вследствие аварии, кражи, пожара, к акту о списании прилагается копия акта из соответствующих органов о происшедшем факте с пояснением вызвавших его причин, а также указываются меры, принятые в отношении виновных лиц.</w:t>
      </w:r>
    </w:p>
    <w:p>
      <w:pPr>
        <w:rPr/>
      </w:pPr>
    </w:p>
    <w:p>
      <w:pPr>
        <w:rPr/>
      </w:pPr>
      <w:r>
        <w:t xml:space="preserve">         Глава Мирненского сельского поселения рассматривает поступившие заявки на списание основных средств, в 10-ти дневный срок.</w:t>
      </w:r>
    </w:p>
    <w:p>
      <w:pPr>
        <w:rPr/>
      </w:pPr>
    </w:p>
    <w:p>
      <w:pPr>
        <w:rPr/>
      </w:pPr>
      <w:r>
        <w:t xml:space="preserve">         8. Имущество, относящееся к основным средствам, может быть списано в тех случаях, когда восстановить его невозможно или экономически нецелесообразно.</w:t>
      </w:r>
    </w:p>
    <w:p>
      <w:pPr>
        <w:rPr/>
      </w:pPr>
    </w:p>
    <w:p>
      <w:pPr>
        <w:rPr/>
      </w:pPr>
      <w:r>
        <w:t xml:space="preserve">         9. Начисленный износ в размере 100% стоимости на объекты, пригодные для дальнейшей эксплуатации, не может служить основанием для списания их по причине полного износа.</w:t>
      </w:r>
    </w:p>
    <w:p>
      <w:pPr>
        <w:rPr/>
      </w:pPr>
    </w:p>
    <w:p>
      <w:pPr>
        <w:rPr/>
      </w:pPr>
      <w:r>
        <w:t xml:space="preserve">         10. Разборка и списание объектов до принятия решения о списании в случаях, предусмотренных п.2 настоящего положения, не допускаются.</w:t>
      </w:r>
    </w:p>
    <w:p>
      <w:pPr>
        <w:rPr/>
      </w:pPr>
    </w:p>
    <w:p>
      <w:pPr>
        <w:rPr/>
      </w:pPr>
      <w:r>
        <w:t xml:space="preserve">         11. Инвентарные карточки по выбывшим основным средствам хранятся в течение срока, определенного руководителем организации в соответствии с правилами государственного архивного дела.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