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В связи с растущей популярностью использования беспилотных воздушных судов Хабаровская транспортная прокуратура разъясняет следующее.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Для выполнения полётов беспилотных воздушных судов п. 49 Постановления Правительства Российской Федерации от 11.03.2010 № 138 «Об утверждении Федеральных правил использования воздушного пространства Российской Федерации» установлен разрешительный порядок использования воздушного пространства, который предусматривает направление в оперативные органы (центры) Единой системы организации воздушного движения Российской Федерации представленного плана полёта беспилотного воздушного судна, а также получение разрешения центра Единой системы организации воздушного движения на использование воздушного пространства.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 необходимости использования воздушного пространства беспилотными воздушными судами над населенным пунктом владельцу такого воздушного судна дополнительно необходимо получить разрешение администрации данного муниципального образования.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зависимости от последствий несанкционированного запуска беспилотного летательного аппарата наступает административная, либо уголовная ответственность.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Так, использование воздушного пространства при запуске беспилотного воздушного судна без соответствующего разрешения влечет за собой административную ответственность по ст. 11.4 Кодекса Российской Федерации об административных правонарушениях. В ст.271.1 Уголовного кодекса Российской Федерации предусмотрена ответственность за использование воздушного пространства без разрешения в случаях, если это деяние повлекло по неосторожности причинение тяжкого вреда здоровью или смерть человека.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При этом в соответствии с пп.1 п. 1 ст. 33 Воздушного кодекса Российской Федерации, беспилотные воздушные суда массой более 30 килограммов подлежат государственной регистрации. Для этого необходимо подать заявление в территориальное управление Росавиации.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Международной организацией гражданской авиации (ИКАО), членом которой является Российская Федерация, разработаны рекомендации по безопасности полетов беспилотных воздушных судов (далее БВС):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Необходимо всегда держать БВС в пределах его визуальной видимости.</w:t>
      </w:r>
    </w:p>
    <w:p>
      <w:pPr>
        <w:rPr>
          <w:lang w:val="ru-RU"/>
        </w:rPr>
      </w:pPr>
      <w:r>
        <w:rPr>
          <w:lang w:val="ru-RU"/>
        </w:rPr>
        <w:t>2. Убедитесь, что район запуска БВС свободен для полетов.</w:t>
      </w:r>
    </w:p>
    <w:p>
      <w:pPr>
        <w:rPr>
          <w:lang w:val="ru-RU"/>
        </w:rPr>
      </w:pPr>
      <w:r>
        <w:rPr>
          <w:lang w:val="ru-RU"/>
        </w:rPr>
        <w:t>3. Проверяйте исправность своего БВС перед каждым полетом. Планируйте полет заранее и учитесь у других.</w:t>
      </w:r>
    </w:p>
    <w:p>
      <w:pPr>
        <w:rPr>
          <w:lang w:val="ru-RU"/>
        </w:rPr>
      </w:pPr>
      <w:r>
        <w:rPr>
          <w:lang w:val="ru-RU"/>
        </w:rPr>
        <w:t>4. Внимательно изучайте требования и инструкции производителя БВС.</w:t>
      </w:r>
    </w:p>
    <w:p>
      <w:pPr>
        <w:rPr>
          <w:lang w:val="ru-RU"/>
        </w:rPr>
      </w:pPr>
      <w:r>
        <w:rPr>
          <w:lang w:val="ru-RU"/>
        </w:rPr>
        <w:t>5. Необходимо всегда держаться на большом расстоянии (исключать полеты) в районах аэродромов, вертодромов, посадочных площадок.</w:t>
      </w:r>
    </w:p>
    <w:p>
      <w:pPr>
        <w:rPr>
          <w:lang w:val="ru-RU"/>
        </w:rPr>
      </w:pPr>
      <w:r>
        <w:rPr>
          <w:lang w:val="ru-RU"/>
        </w:rPr>
        <w:t>6. Как только Вы запускаете БВС, Вы становитесь внешним пилотом. Следовательно, Вы несете ответственность за предотвращение опасных сближений и безопасность полетов.</w:t>
      </w:r>
    </w:p>
    <w:p>
      <w:pPr>
        <w:rPr>
          <w:lang w:val="ru-RU"/>
        </w:rPr>
      </w:pPr>
      <w:r>
        <w:rPr>
          <w:lang w:val="ru-RU"/>
        </w:rPr>
        <w:t>7. Для выполнения коммерческих перевозок или работ требуется получение специального разрешения авиационных властей.</w:t>
      </w:r>
    </w:p>
    <w:p>
      <w:pPr>
        <w:rPr>
          <w:lang w:val="ru-RU"/>
        </w:rPr>
      </w:pPr>
      <w:r>
        <w:rPr>
          <w:lang w:val="ru-RU"/>
        </w:rPr>
        <w:t>8. Запрещается:</w:t>
      </w:r>
    </w:p>
    <w:p>
      <w:pPr>
        <w:rPr>
          <w:lang w:val="ru-RU"/>
        </w:rPr>
      </w:pPr>
      <w:r>
        <w:rPr>
          <w:lang w:val="ru-RU"/>
        </w:rPr>
        <w:t>1) выполнять полеты, включая любые виды маневрирования, которые могут создавать опасности для других;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летать над людьми, сооружениями или транспортными средствами;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приближаться ближе, чем на 50 метров к людям, сооружениям или транспортным средствам;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летать на высотах выше 150 метров над уровнем земли;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приближаться к выполняющим полет самолетам и вертолетам.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Пресс-служба ХТП</w:t>
      </w:r>
    </w:p>
    <w:p>
      <w:pPr>
        <w:rPr/>
      </w:pPr>
    </w:p>
    <w:p>
      <w:r>
        <w:rPr>
          <w:lang w:val="ru-RU"/>
        </w:rPr>
        <w:t>04.03.2019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