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3FE" w:rsidRDefault="00C953F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953FE" w:rsidRDefault="00C953FE">
      <w:pPr>
        <w:pStyle w:val="ConsPlusNormal"/>
        <w:jc w:val="both"/>
        <w:outlineLvl w:val="0"/>
      </w:pPr>
    </w:p>
    <w:p w:rsidR="00C953FE" w:rsidRDefault="00C953FE">
      <w:pPr>
        <w:pStyle w:val="ConsPlusTitle"/>
        <w:jc w:val="center"/>
        <w:outlineLvl w:val="0"/>
      </w:pPr>
      <w:r>
        <w:t>МИНИСТЕРСТВО НАУКИ И ВЫСШЕГО ОБРАЗОВАНИЯ</w:t>
      </w:r>
    </w:p>
    <w:p w:rsidR="00C953FE" w:rsidRDefault="00C953FE">
      <w:pPr>
        <w:pStyle w:val="ConsPlusTitle"/>
        <w:jc w:val="center"/>
      </w:pPr>
      <w:r>
        <w:t>РОССИЙСКОЙ ФЕДЕРАЦИИ</w:t>
      </w:r>
    </w:p>
    <w:p w:rsidR="00C953FE" w:rsidRDefault="00C953FE">
      <w:pPr>
        <w:pStyle w:val="ConsPlusTitle"/>
        <w:jc w:val="center"/>
      </w:pPr>
    </w:p>
    <w:p w:rsidR="00C953FE" w:rsidRDefault="00C953FE">
      <w:pPr>
        <w:pStyle w:val="ConsPlusTitle"/>
        <w:jc w:val="center"/>
      </w:pPr>
      <w:r>
        <w:t>РАСПОРЯЖЕНИЕ</w:t>
      </w:r>
    </w:p>
    <w:p w:rsidR="00C953FE" w:rsidRDefault="00C953FE">
      <w:pPr>
        <w:pStyle w:val="ConsPlusTitle"/>
        <w:jc w:val="center"/>
      </w:pPr>
      <w:r>
        <w:t>от 14 декабря 2021 г. N 475-р</w:t>
      </w:r>
    </w:p>
    <w:p w:rsidR="00C953FE" w:rsidRDefault="00C953FE">
      <w:pPr>
        <w:pStyle w:val="ConsPlusTitle"/>
        <w:jc w:val="center"/>
      </w:pPr>
    </w:p>
    <w:p w:rsidR="00C953FE" w:rsidRDefault="00C953FE">
      <w:pPr>
        <w:pStyle w:val="ConsPlusTitle"/>
        <w:jc w:val="center"/>
      </w:pPr>
      <w:r>
        <w:t>ОБ УТВЕРЖДЕНИИ ПРОГРАММЫ</w:t>
      </w:r>
    </w:p>
    <w:p w:rsidR="00C953FE" w:rsidRDefault="00C953FE">
      <w:pPr>
        <w:pStyle w:val="ConsPlusTitle"/>
        <w:jc w:val="center"/>
      </w:pPr>
      <w:r>
        <w:t>ПО АНТИКОРРУПЦИОННОМУ ПРОСВЕЩЕНИЮ НАСЕЛЕНИЯ</w:t>
      </w:r>
    </w:p>
    <w:p w:rsidR="00C953FE" w:rsidRDefault="00C953FE">
      <w:pPr>
        <w:pStyle w:val="ConsPlusTitle"/>
        <w:jc w:val="center"/>
      </w:pPr>
      <w:r>
        <w:t>НА 2021 - 2024 ГОДЫ</w:t>
      </w: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5" w:history="1">
        <w:r>
          <w:rPr>
            <w:color w:val="0000FF"/>
          </w:rPr>
          <w:t>подпункта "г" пункта 36</w:t>
        </w:r>
      </w:hyperlink>
      <w:r>
        <w:t xml:space="preserve"> Национального плана противодействия коррупции на 2021 - 2024 годы, утвержденного Указом Президента Российской Федерации от 16 августа 2021 г. N 478 "О Национальном плане противодействия коррупции на 2021 - 2024 годы", и подпункта 4 пункта 20 поручения Правительства Российской Федерации от 6 сентября 2021 г. N ММ-П17-12165:</w:t>
      </w:r>
      <w:proofErr w:type="gramEnd"/>
    </w:p>
    <w:p w:rsidR="00C953FE" w:rsidRDefault="00C953FE">
      <w:pPr>
        <w:pStyle w:val="ConsPlusNormal"/>
        <w:spacing w:before="220"/>
        <w:ind w:firstLine="540"/>
        <w:jc w:val="both"/>
      </w:pPr>
      <w:r>
        <w:t xml:space="preserve">1. Утвердить по согласованию с Министерством просвещения Российской Федерации, Министерством труда и социальной защиты Российской Федерации и Министерством юстиции Российской Федерации прилагаемую </w:t>
      </w:r>
      <w:hyperlink w:anchor="P29" w:history="1">
        <w:r>
          <w:rPr>
            <w:color w:val="0000FF"/>
          </w:rPr>
          <w:t>программу</w:t>
        </w:r>
      </w:hyperlink>
      <w:r>
        <w:t xml:space="preserve"> по антикоррупционному просвещению населения на 2021 - 2024 годы (далее - программа).</w:t>
      </w:r>
    </w:p>
    <w:p w:rsidR="00C953FE" w:rsidRDefault="00C953FE">
      <w:pPr>
        <w:pStyle w:val="ConsPlusNormal"/>
        <w:spacing w:before="220"/>
        <w:ind w:firstLine="540"/>
        <w:jc w:val="both"/>
      </w:pPr>
      <w:r>
        <w:t xml:space="preserve">2. Федеральным органам исполнительной власти, ответственным за реализацию </w:t>
      </w:r>
      <w:hyperlink w:anchor="P29" w:history="1">
        <w:r>
          <w:rPr>
            <w:color w:val="0000FF"/>
          </w:rPr>
          <w:t>программы</w:t>
        </w:r>
      </w:hyperlink>
      <w:r>
        <w:t xml:space="preserve">, представлять ежегодно до 1 февраля в Министерство науки и высшего образования Российской Федерации информацию о ходе исполнения </w:t>
      </w:r>
      <w:hyperlink w:anchor="P29" w:history="1">
        <w:r>
          <w:rPr>
            <w:color w:val="0000FF"/>
          </w:rPr>
          <w:t>программы</w:t>
        </w:r>
      </w:hyperlink>
      <w:r>
        <w:t xml:space="preserve">, а также до 10 декабря 2024 г. представить информацию для включения в итоговый доклад о реализации </w:t>
      </w:r>
      <w:hyperlink w:anchor="P29" w:history="1">
        <w:r>
          <w:rPr>
            <w:color w:val="0000FF"/>
          </w:rPr>
          <w:t>программы</w:t>
        </w:r>
      </w:hyperlink>
      <w:r>
        <w:t xml:space="preserve"> в Правительство Российской Федерации.</w:t>
      </w:r>
    </w:p>
    <w:p w:rsidR="00C953FE" w:rsidRDefault="00C953F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right"/>
      </w:pPr>
      <w:r>
        <w:t>Министр</w:t>
      </w:r>
    </w:p>
    <w:p w:rsidR="00C953FE" w:rsidRDefault="00C953FE">
      <w:pPr>
        <w:pStyle w:val="ConsPlusNormal"/>
        <w:jc w:val="right"/>
      </w:pPr>
      <w:r>
        <w:t>В.Н.ФАЛЬКОВ</w:t>
      </w: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right"/>
        <w:outlineLvl w:val="0"/>
      </w:pPr>
      <w:r>
        <w:t>Приложение</w:t>
      </w:r>
    </w:p>
    <w:p w:rsidR="00C953FE" w:rsidRDefault="00C953FE">
      <w:pPr>
        <w:pStyle w:val="ConsPlusNormal"/>
        <w:jc w:val="right"/>
      </w:pPr>
      <w:r>
        <w:t>к распоряжению Министерства</w:t>
      </w:r>
    </w:p>
    <w:p w:rsidR="00C953FE" w:rsidRDefault="00C953FE">
      <w:pPr>
        <w:pStyle w:val="ConsPlusNormal"/>
        <w:jc w:val="right"/>
      </w:pPr>
      <w:r>
        <w:t>науки и высшего образования</w:t>
      </w:r>
    </w:p>
    <w:p w:rsidR="00C953FE" w:rsidRDefault="00C953FE">
      <w:pPr>
        <w:pStyle w:val="ConsPlusNormal"/>
        <w:jc w:val="right"/>
      </w:pPr>
      <w:r>
        <w:t>Российской Федерации</w:t>
      </w:r>
    </w:p>
    <w:p w:rsidR="00C953FE" w:rsidRDefault="00C953FE">
      <w:pPr>
        <w:pStyle w:val="ConsPlusNormal"/>
        <w:jc w:val="right"/>
      </w:pPr>
      <w:r>
        <w:t>от 14 декабря 2021 г. N 475-р</w:t>
      </w: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Title"/>
        <w:jc w:val="center"/>
      </w:pPr>
      <w:bookmarkStart w:id="0" w:name="P29"/>
      <w:bookmarkEnd w:id="0"/>
      <w:r>
        <w:t>ПРОГРАММА</w:t>
      </w:r>
    </w:p>
    <w:p w:rsidR="00C953FE" w:rsidRDefault="00C953FE">
      <w:pPr>
        <w:pStyle w:val="ConsPlusTitle"/>
        <w:jc w:val="center"/>
      </w:pPr>
      <w:r>
        <w:t>ПО АНТИКОРРУПЦИОННОМУ ПРОСВЕЩЕНИЮ НАСЕЛЕНИЯ</w:t>
      </w:r>
    </w:p>
    <w:p w:rsidR="00C953FE" w:rsidRDefault="00C953FE">
      <w:pPr>
        <w:pStyle w:val="ConsPlusTitle"/>
        <w:jc w:val="center"/>
      </w:pPr>
      <w:r>
        <w:t>НА 2021 - 2024 ГОДЫ</w:t>
      </w:r>
    </w:p>
    <w:p w:rsidR="00C953FE" w:rsidRDefault="00C95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5"/>
        <w:gridCol w:w="1701"/>
        <w:gridCol w:w="1417"/>
        <w:gridCol w:w="2778"/>
      </w:tblGrid>
      <w:tr w:rsidR="00C953FE">
        <w:tc>
          <w:tcPr>
            <w:tcW w:w="3175" w:type="dxa"/>
          </w:tcPr>
          <w:p w:rsidR="00C953FE" w:rsidRDefault="00C953FE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 xml:space="preserve">1. Обеспечение реализации в образовательных организациях высшего образования </w:t>
            </w:r>
            <w:r>
              <w:lastRenderedPageBreak/>
              <w:t>комплекса мероприятий для обучающихся по разъяснению положений антикоррупционной политики Российской Федерации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lastRenderedPageBreak/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 xml:space="preserve">Формирование у </w:t>
            </w:r>
            <w:proofErr w:type="gramStart"/>
            <w:r>
              <w:t>обучающихся</w:t>
            </w:r>
            <w:proofErr w:type="gramEnd"/>
            <w:r>
              <w:t xml:space="preserve"> нетерпимого отношения к </w:t>
            </w:r>
            <w:r>
              <w:lastRenderedPageBreak/>
              <w:t>коррупционному поведению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lastRenderedPageBreak/>
              <w:t>2. Обеспечение проведения или участие в общественных акциях в целях антикоррупционного просвещения и противодействия коррупции, в том числе приуроченных к Международному дню борьбы с коррупцией (9 декабря)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России,</w:t>
            </w:r>
          </w:p>
          <w:p w:rsidR="00C953FE" w:rsidRDefault="00C953FE">
            <w:pPr>
              <w:pStyle w:val="ConsPlusNormal"/>
            </w:pPr>
            <w:r>
              <w:t>Минпросвещения России,</w:t>
            </w:r>
          </w:p>
          <w:p w:rsidR="00C953FE" w:rsidRDefault="00C953FE">
            <w:pPr>
              <w:pStyle w:val="ConsPlusNormal"/>
            </w:pPr>
            <w:r>
              <w:t>Минтруд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Формирование в обществе нетерпимости к коррупционному поведению и повышение уровня правосознания у граждан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3. Проведение ежегодного Всероссийского дня правовой помощи детям (в том числе различных мероприятий, направленных на антикоррупционное просвещение детей)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Минюст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Антикоррупционное просвещение несовершеннолетних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4. Проведение Международной олимпиады по финансовой безопасности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Росфинмониторинг,</w:t>
            </w:r>
          </w:p>
          <w:p w:rsidR="00C953FE" w:rsidRDefault="00C953FE">
            <w:pPr>
              <w:pStyle w:val="ConsPlusNormal"/>
            </w:pPr>
            <w:r>
              <w:t>Минобрнауки России,</w:t>
            </w:r>
          </w:p>
          <w:p w:rsidR="00C953FE" w:rsidRDefault="00C953FE">
            <w:pPr>
              <w:pStyle w:val="ConsPlusNormal"/>
            </w:pPr>
            <w:r>
              <w:t>Минпросвещения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Повышение информационной, финансовой и правовой грамотности детей и молодежи, содействие их профессиональной ориентации, развитие научных знаний в области финансовой безопасности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5. Актуализация методических рекомендаций по антикоррупционному воспитанию и просвещению обучающихся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России,</w:t>
            </w:r>
          </w:p>
          <w:p w:rsidR="00C953FE" w:rsidRDefault="00C953FE">
            <w:pPr>
              <w:pStyle w:val="ConsPlusNormal"/>
            </w:pPr>
            <w:r>
              <w:t>Минпросвещения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II квартал 2022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Внесение изменений в методические рекомендации по антикоррупционному воспитанию и просвещению обучающихся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6. Разработка методических рекомендаций по осуществлению антикоррупционного мониторинга деятельности образовательных организаций высшего образования и научных организаций, подведомственных Минобрнауки России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III квартал 2022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Методические рекомендации по осуществлению антикоррупционного мониторинга деятельности образовательных организаций высшего образования и научных организаций, подведомственных Минобрнауки России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 xml:space="preserve">7. Организация и проведение Международного </w:t>
            </w:r>
            <w:r>
              <w:lastRenderedPageBreak/>
              <w:t>студенческого молодежного антикоррупционного форума "Мы против коррупции"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lastRenderedPageBreak/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IV квартал 2022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 xml:space="preserve">Повышение уровня правосознания у </w:t>
            </w:r>
            <w:r>
              <w:lastRenderedPageBreak/>
              <w:t>обучающихся и внедрение образцов антикоррупционного поведения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lastRenderedPageBreak/>
              <w:t>8. Проведение социологического исследования на антикоррупционную тематику среди обучающихся образовательных организаций высшего образования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2022 - 2023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Сбор и анализ информации для дальнейшего использования в антикоррупционной деятельности образовательных организаций высшего образования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9. Поддержка, в том числе информационная, молодежных организаций, деятельность которых направлена на противодействие коррупции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2022 - 2024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Формирование нетерпимого отношения к коррупционному поведению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10. Обеспечение проведения открытых уроков и классных часов по антикоррупционной тематике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Минпросвещения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2022 - 2024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Создание дополнительного источника информации, посредством которого проводится просветительская работа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11. Обеспечение подготовки и дополнительного профессионального образования педагогических кадров в части использования ими методики антикоррупционного воспитания и просвещения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России,</w:t>
            </w:r>
          </w:p>
          <w:p w:rsidR="00C953FE" w:rsidRDefault="00C953FE">
            <w:pPr>
              <w:pStyle w:val="ConsPlusNormal"/>
            </w:pPr>
            <w:r>
              <w:t>Минпросвещения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2022 - 2024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Подготовка педагогических кадров, способных осуществлять антикоррупционное воспитание и просвещение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12. Организация тематических образовательных площадок и мастерских по методике организации и проведения образовательных мероприятий антикоррупционной направленности для работников образовательных и научных организаций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России,</w:t>
            </w:r>
          </w:p>
          <w:p w:rsidR="00C953FE" w:rsidRDefault="00C953FE">
            <w:pPr>
              <w:pStyle w:val="ConsPlusNormal"/>
            </w:pPr>
            <w:r>
              <w:t>Минпросвещения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2022 - 2024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Организована работа по распространению эффективных методик организации и проведения образовательных мероприятий антикоррупционной направленности для работников образовательных и научных организаций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 xml:space="preserve">13. Проведение Всероссийской научно-практической конференции работников образовательных и научных организаций "Противодействие коррупции в образовательных и научных организациях в </w:t>
            </w:r>
            <w:r>
              <w:lastRenderedPageBreak/>
              <w:t>условиях перехода к экономике знаний"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lastRenderedPageBreak/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2022 - 2024 гг.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Формирование нетерпимого отношения к коррупционному поведению в профессиональной деятельности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lastRenderedPageBreak/>
              <w:t>14. Проведение с руководителями образовательных организаций высшего образования и научных организаций проектной сессии по вопросам формирования антикоррупционной политики организации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 квартал 2023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Внедрение нового методологического инструмента эффективной антикоррупционной деятельности организаций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15. Организация I Международной студенческой олимпиады "Антикоррупция"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 квартал 2023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Формирование нетерпимого отношения к коррупционному поведению</w:t>
            </w:r>
          </w:p>
        </w:tc>
      </w:tr>
      <w:tr w:rsidR="00C953FE">
        <w:tc>
          <w:tcPr>
            <w:tcW w:w="3175" w:type="dxa"/>
          </w:tcPr>
          <w:p w:rsidR="00C953FE" w:rsidRDefault="00C953FE">
            <w:pPr>
              <w:pStyle w:val="ConsPlusNormal"/>
            </w:pPr>
            <w:r>
              <w:t>16. Организация проведения конкурсов на антикоррупционную тематику среди обучающихся образовательных организаций высшего образования</w:t>
            </w:r>
          </w:p>
        </w:tc>
        <w:tc>
          <w:tcPr>
            <w:tcW w:w="1701" w:type="dxa"/>
          </w:tcPr>
          <w:p w:rsidR="00C953FE" w:rsidRDefault="00C953FE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7" w:type="dxa"/>
          </w:tcPr>
          <w:p w:rsidR="00C953FE" w:rsidRDefault="00C953FE">
            <w:pPr>
              <w:pStyle w:val="ConsPlusNormal"/>
              <w:jc w:val="center"/>
            </w:pPr>
            <w:r>
              <w:t>III квартал 2023 г.</w:t>
            </w:r>
          </w:p>
        </w:tc>
        <w:tc>
          <w:tcPr>
            <w:tcW w:w="2778" w:type="dxa"/>
          </w:tcPr>
          <w:p w:rsidR="00C953FE" w:rsidRDefault="00C953FE">
            <w:pPr>
              <w:pStyle w:val="ConsPlusNormal"/>
            </w:pPr>
            <w:r>
              <w:t>Привлечение внимания к вопросам противодействия коррупции, формирование устойчивого нетерпимого отношения к ее проявлениям</w:t>
            </w:r>
          </w:p>
        </w:tc>
      </w:tr>
    </w:tbl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jc w:val="both"/>
      </w:pPr>
    </w:p>
    <w:p w:rsidR="00C953FE" w:rsidRDefault="00C953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096C" w:rsidRDefault="00D3096C"/>
    <w:sectPr w:rsidR="00D3096C" w:rsidSect="00E85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C953FE"/>
    <w:rsid w:val="00C953FE"/>
    <w:rsid w:val="00D30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5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53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A1180E4A7A60A4D8856D229BC20EE2B0DE9C8772F9181E6A2415E31354DB7C72F1CCE910095719736E3D2082E0039149FF0BEDA1975DB7BAFM4B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SahanL</dc:creator>
  <cp:lastModifiedBy>SahanL</cp:lastModifiedBy>
  <cp:revision>1</cp:revision>
  <dcterms:created xsi:type="dcterms:W3CDTF">2022-04-11T01:12:00Z</dcterms:created>
  <dcterms:modified xsi:type="dcterms:W3CDTF">2022-04-11T01:12:00Z</dcterms:modified>
</cp:coreProperties>
</file>