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В селе Мирное состоялось открытие реализованного проекта «Спортивная аллея» ТОС «Солнечная поляна».</w:t>
      </w:r>
    </w:p>
    <w:p>
      <w:pPr>
        <w:rPr/>
      </w:pPr>
    </w:p>
    <w:p>
      <w:r>
        <w:rPr>
          <w:lang w:val="ru-RU"/>
        </w:rPr>
        <w:t>Силами жителей распланирована площадка для активного отдыха, игровая зона для детей, поле для игры в волейбол, а теперь еще и появилась площадка для занятия спортом,  установлены уличные тренажеры, уложен искусственный газон, отсыпано 300 метров мягкой  дорожки для ходьбы со специальным покрытием (основание песок, покрытие-дробленная галька), что позволяет в теплое время года пройтись босыми ногами по покрытию, а это в свою очередь не только расслабление перед или после тяжелого дня, но и общее оздоровление и предупреждение плоскостопия и других заболеваний. На реализацию проекта было потрачено 799 830,00 руб. из них: 442 130,00 руб. (средства краевого бюджета) 357 700,00 руб.(внебюджетные источники финансирования проекта)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