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30.09.2022 № 3-11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 внесении изменений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характеристики бюджета сельского поселения на 2022 год и на плановый период 2023 и 2024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решение Совета депутатов Мирненского сельского поселения от 22.12.2021 № 41-130 «О бюджете Мирненского сельского поселения на 2022 год и плановый период 2023 и 2024 годов»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Статью 1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Статья 1. Основные характеристики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25 165,861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19 669,000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5 493,861 тыс. рублей, в том числе безвозмездные поступления из других бюджетов – 5 493,861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27 669,246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2 503,385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17 450,919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15 840,000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1 610,919 тыс. рублей, в том числе безвозмездные поступления из других бюджетов – 1 610,919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19 034,919 тыс. рублей; в том числе условно утвержденные расходы в сумме 469,520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1 584,000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2024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18 199,489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налоговые и неналоговые доходы в сумме 16 569,00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безвозмездные поступления 1 630,489 тыс. рублей, в том числе безвозмездные поступления из других бюджетов – 1 630,489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19 856,389 тыс. рублей; в том числе условно утвержденные расходы в сумме 979,390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2024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дефицит бюджета сельского поселения в сумме 1 656,900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Статью 2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2. Формирование доходов бюджета Мирненского сельского поселения на 2022 год и на плановый период 2023 и 2024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федеральных и региональных налогов и сборов, 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прочие доходы от оказания платных услуг получателями средств бюджетов поселений и компенсации затрат государства бюджетов поселений, невыясненные поступления, зачисляемые в бюджеты поселений, прочие неналоговые доходы бюджетов поселений, средства безвозмездных поступлений от физических и юридических лиц, инициативные платежи, зачисляемые в бюджеты сельских поселений в том числе от добровольных пожертвований, а также иные неналоговые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нормативу 100%.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Статью 5 изложить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«Статья 5. Бюджетные ассигнования бюджета Мирненского сельского поселения на 2022 год и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распределение бюджетных ассигнований по целевым статьям, (муниципальным программам и непрограммным направлениям деятельности), группам (группам и подгруппам) видов расходов классификации расходов бюджета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3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ведомственную структуру расходов бюджета на очередной финансовый год и плановый период Мирненского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а) на 2022 год согласно приложению № 5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б) на плановый период 2023 и 2024 годов согласно приложению № 6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2022 год в сумме 0,000 тыс. рублей, на 2023 год в сумме 0,000 тыс. рублей, на 2024 год в сумме 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объем бюджетных ассигнований дорожного фонда сельского поселения на 2022 год в сумме 4752,911 тыс. рублей, на 2023 год в сумме 4177,00 тыс. рублей, на 2024 год в сумме 4543,000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размер резервного фонда администрации сельского поселения на 2022 год в сумме 30,000 тыс. рублей, на 2023 год в сумме 30,000 тыс. рублей, на 2024 год в сумме 30,000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Приложение №1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Приложение №3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1.6. Приложение №5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№3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1.7. Приложение №10 к решению Совета депутатов Мирненского сельского поселения от 22.12.2021 № 41-130 «О бюджете Мирненского сельского поселения на 2022 год и плановый период 2023 и 2024 годов» изложить в новой редакции, согласно приложению №4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Решение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90" w:line="240" w:lineRule="auto"/>
        <w:ind w:left="213" w:right="0" w:hanging="213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30.09.2022 № 3-11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Поступление доходов бюджета Мирненского сельского поселения в 2022 году и в плановом периоде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год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19672,000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15840,000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16569,000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1143,000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1134,000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876,000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1 03 02231 01 0000 110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1 03 02241 01 0000 110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1 03 02251 01 0000 110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511,000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580,000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1 03 02261 01 0000 110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-49,000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9594,000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9579,000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5944,000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6167,000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7362,000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4324,000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4497,000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1 05 03010 01 0000 110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Единый сельскохозяйственный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7729,000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7654,000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8049,000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3037,000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3598,000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2653,000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2916,000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3059,000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3139,000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1074,000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1898,000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Доходы от оказания платных услуг (работ)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1 17 00000 00 0000 000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Прочие неналоговые доходы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1 17 15030 10 0000 150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Инициативные платежи, зачисляемые в бюджеты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5493,861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5384,950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1610,919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1630,489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2 02 16001 10 0000 150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110,950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115,490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120,230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2 02 29999 10 0000 150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субсидии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1345,263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426,530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411,220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409,020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423,850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3129,759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3502,647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1084,209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2 18 00000 00 0000 150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2 18 00000 10 0000 150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2 18 60010 10 0000 150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108,911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25165,861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18199,489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30.09.2022 № 3-11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Распределение бюджетных ассигнований по целевым статьям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(программам и непрограммным направлениям деятельности),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группам видов расходов классификации расходов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на 2022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сферы культуры» 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2589,500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«Развитие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выплату персоналу в целях обеспечения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выполнения функций государственными (муниципальными )органами казенными учреждениями 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«Развитие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«Развитие культуры в Мирненском сельском поселении Хабаровского муниципального района Хабаровского края на 2022-2024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567,000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2022-2024годы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Хабаровского муниципального района Хабаровского края 2021-2024гг»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24001SC31К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 материалами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 материалами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нными (муниципальными) органами, казенными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1188,462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357,812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6710,957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5079,778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5079,778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5079,778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3905,580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1174,198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1634,179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1608,179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1608,179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1121,279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426,090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обеспечения выполнения функций государственными (муниципальными) органами, казенными учреждениями, органами управления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13709,915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4028,700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2326,136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Организация и проведение выборов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1027,311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1027,311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1027,311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b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1319,013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1013,067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99904SС02М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305,946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27669,246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30.09.2022 № 3-11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Ведомственная структура расходов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22421,720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9176,709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муниципального образования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1556,274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1188,462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357,812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6983,257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"Предупреждение коррупции в Мирненском сельском поселении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2021-2024гг"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Обеспечение рабочих мест муниципальных служащих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15,918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 материалами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 материалами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2400200034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2,782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информационных технологий в Мирненском сельском поселение Хабаровского муниципального района Хабаровского края на 2020-2024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3300200000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3300200031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6713,957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5079,778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(муниципальными) органами,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управления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5079,778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5079,778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3905,580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1174,198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1634,179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1608,179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1608,179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251,400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1121,279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235,500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Функционирование высшего органа исполнительной власти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197,100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Иные непрограммные расходы по передачи полномочий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заключенными соглашениями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Организация и проведение выборов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Специальные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9990000039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431,178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вопросы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Функционирования высшего органа исполнительной власти местного самоуправления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"О воинской обязанности и военной службе"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423,890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Расходы на выплаты персоналу в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целях обеспечения выполнения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функций государственными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(муниципальными) органами,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Казенными учреждениями, органами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Управления государственными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337,300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259,063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78,237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76,590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2021 – 2023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Защита населения и территории от чрезвычайных ситуаций природного и техногенного характера, пожарная безопасность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пожарной безопасности на территории Мирненского сельского поселения Хабаровского муниципального района Хабаровского края на 2022-2024 годы «Пожарная безопасность»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1600100000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4762,911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4752,911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63" w:right="0" w:hanging="164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4752,911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4028,700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3978,700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724,211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724,211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724,211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5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2022 – 2024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5509,647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5509,647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3092,387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696,251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385,251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2276,136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«Энергосбережение и повышение энергетической эффективности  Мирненского сельского поселения Хабаровского муниципального района Хабаровского края на 2021-2023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 «Реализация мероприятий по благоустройству сельских территорий, развитие  территориального общественного самоуправления и поддержка  некоммерческих организаций в Мирненском сельском поселении 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2357,260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«Реализация мероприятий по благоустройству сельских территорий, развитие территориального общественного самоуправления и поддержка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некоммерческих организаций в Мирненском сельском поселении на 2021-2023годы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Развитие территориального общественного самоуправления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2021-2024годы» (край)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Премии и гранты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290010И150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2017,260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46,250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Хабаровского края на 2021-2024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24001SC31К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26,250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6"/>
                <w:lang w:val="en-US"/>
              </w:rPr>
            </w:pPr>
            <w:r>
              <w:rPr>
                <w:rFonts w:ascii="times new roman"/>
                <w:color w:val="000000"/>
                <w:sz w:val="16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Другие вопросы в области культуры, кинематографии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2114,100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2061,100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478,100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Пенсионное обеспечение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2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278,213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МКУК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5247,526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Культура, кинематография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5247,526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5247,526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"Развитие сферы культуры»  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2589,500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культурно-досуговой деятельности в рамках программы "Развитие сферы культуры»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1627,500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Фонд оплаты труда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1250,000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работников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1400100001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377,500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коммунальным услугам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395,000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Иная закупка товаров, работ и услуг для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энергетических ресурсов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1400200023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развитию культурно-досугового обслуживания и содержанию здания в рамках программы "Развитие культуры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Мирненском сельском поселении Хабаровского муниципального района Хабаровского края на 2022-2024 годы"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411,000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связи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Содержание муниципального имущества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Услуги информационно технической поддержки.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Прочие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206,000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Организация мероприятий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Приобретение материалов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1400300034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среда» на 2020-2022 годы  в Мирненском сельском поселении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Мероприятия по обеспечению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доступности приоритетных объектов социальной инфраструктуры для лиц с ограниченными возможностями здоровья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нужд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75" w:after="75" w:line="240" w:lineRule="auto"/>
              <w:ind w:left="45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1300100026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27669,246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30.09.2022 № 3-11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«Приложение №10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22.12.2021 № 41-130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Источники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внутреннего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дефицита бюджета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2022 годи на плановый период 2023 и 2024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15"/>
          <w:lang w:val="en-US"/>
        </w:rPr>
      </w:pPr>
      <w:r>
        <w:rPr>
          <w:rFonts w:ascii="times new roman"/>
          <w:color w:val="000000"/>
          <w:sz w:val="15"/>
          <w:rtl w:val="off"/>
          <w:lang w:val="en-US"/>
        </w:rPr>
        <w:t xml:space="preserve">                                                                                                                         </w:t>
      </w:r>
      <w:r>
        <w:rPr>
          <w:rFonts w:ascii="times new roman"/>
          <w:color w:val="000000"/>
          <w:sz w:val="15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Код</w:t>
            </w:r>
          </w:p>
        </w:tc>
        <w:tc>
          <w:tcPr>
            <w:cnfStyle w:val="100001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Наименование кода администратора, группы, подгруппы, статьи, вида источника финансирования дефицита бюджета муниципального района, кода классификации операций сектора государственного управления, относящихся к источникам финансирования дефицита бюджета муниципального района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Сумма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2022 г.</w:t>
            </w:r>
          </w:p>
        </w:tc>
        <w:tc>
          <w:tcPr>
            <w:cnfStyle w:val="100001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2023 г.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2024 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Источники внутреннего финансирования дефицита бюджета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813 01 00 00 00 00 0000 000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813 01 05 00 00 00 0000 000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Изменение остатков средств на счетах по учету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2503,385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1584,000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1656,900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-25165,861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-25165,861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-25165,861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813 01 05 0201 10 0000 510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-25165,861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-17450,919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-18199,489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813 01 05 0000 00 0000 600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27669,246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813 01 05 0200 00 0000 600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27669,246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813 01 05 0201 00 0000 610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27669,246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807 01 05 0201 10 0000 610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"/>
              <w:jc w:val="both"/>
              <w:rPr>
                <w:rFonts w:ascii="times new roman"/>
                <w:color w:val="000000"/>
                <w:sz w:val="15"/>
                <w:lang w:val="en-US"/>
              </w:rPr>
            </w:pPr>
            <w:r>
              <w:rPr>
                <w:rFonts w:ascii="times new roman"/>
                <w:color w:val="000000"/>
                <w:sz w:val="15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27669,246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19034,919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19856,389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