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АДМИНИСТРАЦИЯ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21.03.2023 № 62</w:t>
      </w:r>
    </w:p>
    <w:p>
      <w:pPr>
        <w:rPr/>
      </w:pPr>
    </w:p>
    <w:p>
      <w:pPr>
        <w:rPr/>
      </w:pPr>
      <w:r>
        <w:t xml:space="preserve">    с. Мирное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отчётов о ходе реализации и оценки эффективности муниципальных программ Мирненского сельского поселения Хабаровского муниципального района Хабаровского края за 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постановлением администрации Мирненского сельского поселения Хабаровского муниципального района Хабаровского края от 10.03.2021 №23 «Об утверждении Порядка принятия решений о разработке муниципальных программ Мирненского сельского поселения Хабаровского муниципального района Хабаровского края, их формирования и реализации»,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ПОСТАНОВЛЯЕТ: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отчёт о ходе реализации и оценки эффективности муниципальной программы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годы»за 2022 год (приложение № 1).</w:t>
      </w:r>
    </w:p>
    <w:p>
      <w:pPr>
        <w:rPr>
          <w:lang w:val="ru-RU"/>
        </w:rPr>
      </w:pPr>
      <w:r>
        <w:rPr>
          <w:lang w:val="ru-RU"/>
        </w:rPr>
        <w:t>2. Утвердить отчёт о ходе реализации и оценки эффективности муниципальной программы «Развитие муниципальной службы в администрации Мирненского сельского поселения Хабаровского муниципального района на 2021-2024гг.»за 2022 год (приложение № 2).</w:t>
      </w:r>
    </w:p>
    <w:p>
      <w:pPr>
        <w:rPr>
          <w:lang w:val="ru-RU"/>
        </w:rPr>
      </w:pPr>
      <w:r>
        <w:rPr>
          <w:lang w:val="ru-RU"/>
        </w:rPr>
        <w:t>3. Утвердить отчёт о ходе реализации и оценки эффективности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 за 2022 год (приложение № 3).</w:t>
      </w:r>
    </w:p>
    <w:p>
      <w:pPr>
        <w:rPr>
          <w:lang w:val="ru-RU"/>
        </w:rPr>
      </w:pPr>
      <w:r>
        <w:rPr>
          <w:lang w:val="ru-RU"/>
        </w:rPr>
        <w:t>4. Утвердить отчёт о ходе реализации и оценки эффективности муниципальной программы «Развитие сферы культуры» в Мирненском сельском поселении Хабаровского муниципального района Хабаровского края на 2022 – 2024 годы»за 2022 год (приложение № 4).</w:t>
      </w:r>
    </w:p>
    <w:p>
      <w:pPr>
        <w:rPr>
          <w:lang w:val="ru-RU"/>
        </w:rPr>
      </w:pPr>
      <w:r>
        <w:rPr>
          <w:lang w:val="ru-RU"/>
        </w:rPr>
        <w:t>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6. Контроль за исполнением настоящего постановления оставляю за собой.</w:t>
      </w:r>
    </w:p>
    <w:p>
      <w:pPr>
        <w:rPr>
          <w:lang w:val="ru-RU"/>
        </w:rPr>
      </w:pPr>
      <w:r>
        <w:rPr>
          <w:lang w:val="ru-RU"/>
        </w:rPr>
        <w:t>7. Настоящее постановление вступает в силу со дня его опубликования.</w:t>
      </w: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И.М.Байдакова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постановлению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администрации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21.03.2023 № 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ОТЧЕТ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ходе реализации и оценка эффективности муниципальной программы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2022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 – 2023 годы»  (далее – программа) утверждена постановлением администрации Мирненского сельского поселения Хабаровского муниципального района Хабаровского края от 18.02.2021 № 18.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Основными целями программы являются: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Проведение комплекса организационно – правовых мероприятий по управлению энергосбережением, в том числе создание системы на уровне каждого объекта и их мониторинга.</w:t>
      </w:r>
    </w:p>
    <w:p>
      <w:pPr>
        <w:rPr>
          <w:lang w:val="ru-RU"/>
        </w:rPr>
      </w:pPr>
      <w:r>
        <w:rPr>
          <w:lang w:val="ru-RU"/>
        </w:rPr>
        <w:t>2. Расширение практики применения энергосберегающих технологий при модернизации, реконструкции и капитальном ремонте объектов муниципальной сферы.</w:t>
      </w:r>
    </w:p>
    <w:p>
      <w:pPr>
        <w:rPr>
          <w:lang w:val="ru-RU"/>
        </w:rPr>
      </w:pPr>
      <w:r>
        <w:rPr>
          <w:lang w:val="ru-RU"/>
        </w:rPr>
        <w:t>3. Проведение энергетических обследований, составление энергетических паспортов во всех учреждениях и предприятиях, подлежащих обязательному энергетическому обследованию.</w:t>
      </w:r>
    </w:p>
    <w:p>
      <w:pPr>
        <w:rPr>
          <w:lang w:val="ru-RU"/>
        </w:rPr>
      </w:pPr>
      <w:r>
        <w:rPr>
          <w:lang w:val="ru-RU"/>
        </w:rPr>
        <w:t>4. Обеспечение учета всего объема потребляемых энергетических ресурсов, создание системы мониторинга реализации мероприятий энергосбережения на каждом объекте, включенном в Программу.</w:t>
      </w:r>
    </w:p>
    <w:p>
      <w:pPr>
        <w:rPr>
          <w:lang w:val="ru-RU"/>
        </w:rPr>
      </w:pPr>
      <w:r>
        <w:rPr>
          <w:lang w:val="ru-RU"/>
        </w:rPr>
        <w:t>5. Реализация энергосберегающих мероприятий при капитальном ремонте объектов бюджетной сферы сельского поселения.</w:t>
      </w:r>
    </w:p>
    <w:p>
      <w:pPr>
        <w:rPr>
          <w:lang w:val="ru-RU"/>
        </w:rPr>
      </w:pPr>
      <w:r>
        <w:rPr>
          <w:lang w:val="ru-RU"/>
        </w:rPr>
        <w:t>Основные задачи программы: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Обеспечение устойчивого процесса повышения эффективности энергопотребления, в том числе за счет запуска механизмов</w:t>
      </w:r>
    </w:p>
    <w:p>
      <w:pPr>
        <w:rPr>
          <w:lang w:val="ru-RU"/>
        </w:rPr>
      </w:pPr>
      <w:r>
        <w:rPr>
          <w:lang w:val="ru-RU"/>
        </w:rPr>
        <w:t>2. стимулирования энергосбережения и повышения энергетической эффективности, реализации типовых энергосберегающих проектов, активизирующих деятельность хозяйствующих субъектов по реализации потенциала энергосбережения.</w:t>
      </w:r>
    </w:p>
    <w:p>
      <w:pPr>
        <w:rPr>
          <w:lang w:val="ru-RU"/>
        </w:rPr>
      </w:pPr>
      <w:r>
        <w:rPr>
          <w:lang w:val="ru-RU"/>
        </w:rPr>
        <w:t>Реализация программы позволит обеспечить: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-энергосбережение и повышение энергетической эффективности в бюджетном секторе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1.Оценка основных индикаторов (показателей) муниципальной программы за отчетный год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показателей (индикаторов) результативности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Единица измерения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Ожидаемые значения, предусмотренные программой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Фактически достигнутые значения за отчетный период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Достигнутое значение по предыдущим годам реализации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Обоснование отклонений значений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Энергетический аудит.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малозатратных и организационных мероприятий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достигнуть экономии энергетических ресурсов без привлечения внешнего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 в системах наружного освещения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Установка двухтарифного счетчика электрической энергии (день – ночь).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снизить затраты на электроэнергию на 3 – 5 процентов без значительных капитальных затрат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2.2.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Использование светодиодных источников для освещения мест общего пользования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сокращение расхода электроэнергии на 5 – 8 процентов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2.3.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Внедрение систем автоматического управления освещением.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сокращение потребления электрической энергии на 8 – 10 процентов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 xml:space="preserve">2. Сведения о степени выполнения мероприятий </w:t>
      </w:r>
    </w:p>
    <w:p>
      <w:pPr>
        <w:rPr>
          <w:lang w:val="ru-RU"/>
        </w:rPr>
      </w:pPr>
      <w:r>
        <w:rPr>
          <w:lang w:val="ru-RU"/>
        </w:rPr>
        <w:t>муниципальной программы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срок реализации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Фактический срок реализации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Непосредственные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достигнутые результаты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Проблемы, возникшие в ходе реализации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начало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окончание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начало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окончание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Контроль за соответствием размещаемых заказов на поставки электрических ламп накаливания для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2022год (по необходимости)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2022год (по необходимости)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выполнено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Замена светильников в здании администрации на светодиодные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2022год (по необходимости)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2022год (по необходимости)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планировалось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Комплексная замена светильников уличного освещения с ДРЛ на светодиодные светильники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выполнено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Приобретение и установка двухтарифных счетчиков для систем наружного освещения (4 шт.)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планировалось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3. Сведения об использовании бюджетных ассигнований сельского поселения, бюджета района и иных средств на реализацию муниципальной программы в разрезе мероприятий муниципальной программы</w:t>
      </w: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Предусмотрено программой в соответствии с постановлением администрации об утверждении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Предусмотрено в бюджете сельского поселения по программе на 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Профинансировано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Освоено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Объемы неосвоенных средств и причины их неосвоения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20,400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федеральный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краевой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бюджет района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местный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20,400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инвестиции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Итого по программе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20,400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федеральный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краевой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бюджет района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местный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20,400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20,400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инвестиции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Степень выполнения мероприятий программы высокая - 34%. Таким образом, комплексная оценка эффективности программы не является высокой.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постановлению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администрации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21.03.2023 № 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ОТЧЕТ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ходе реализации и оценка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муниципальной программы «Развитие муниципальной службы в администрации Мирненского сельского поселения Хабаровского муниципального района на 2021-2024гг.»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муниципальной службы в администрации Мирненского сельского поселения Хабаровского муниципального района на 2021-2024гг.»(далее – программа) утверждена постановлением администрации Мирненского сельского поселения Хабаровского муниципального района Хабаровского края от 22.10.2020г. № 86.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Цель программы - развитие и совершенствование муниципальной службы в администрации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достижения поставленной цели предполагается решение следующих задач: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совершенствование нормативной правовой базы, обеспечивающей дальнейшее развитие муниципальной службы в соответствии с законодательством Российской Федерации и Хабаровского края;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эффективности кадровой политики в органах местного самоуправления Мирненского сельского поселения в целях обеспечения высококвалифицированными кадрами и создания условий для профессионального роста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совершенствование системы управления кадровыми процессами в организации муниципальной службы;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обеспечение надлежащих условий для качественного исполнения муниципальными служащими своих должностных обязанностей и оказания гражданам и организациям муниципальных услуг;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развитие материально-технической базы органов местного самоуправления Мирненского сельского поселения, оснащение современным компьютерным оборудованием и оргтехникой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профессионального уровня муниципальных служащих в целях формирования высококвалифицированного кадрового состава;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квалификации и профессиональная переподготовка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системы функционального кадрового резерва;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организация и совершенствование работы по предупреждению коррупции и борьбе с коррупцией на муниципальной службе в администрации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проведение работы по информатизации и введению новых информационно-коммуникационных технологий в целях наиболее профессионального исполнения муниципальными служащими должностных обязанностей;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внедрение современных механизмов стимулирования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доверия граждан к муниципальной службе, обеспечение открытости муниципальной службы.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1.Оценка основных индикаторов (показателей)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муниципальной программы за отчетный год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 (индикатора)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Единица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измерения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Ожидаемые значения, предусмотренные программой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Фактически достигнутые значения за отчетный период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лиц, замещающих муниципальные должности, муниципальных служащих, прошедших обучение в рамках программ профессиональной переподготовки, повышения квалификации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 необходимым оборудованием,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качественным программным, информационным и техническим обеспечением, канцелярскими и прочими принадлежностями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Качественное выполнение муниципальными служащими служебных обязанностей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Сведения о степени выполнения мероприятий </w:t>
      </w:r>
    </w:p>
    <w:p>
      <w:pPr>
        <w:rPr>
          <w:lang w:val="ru-RU"/>
        </w:rPr>
      </w:pPr>
      <w:r>
        <w:rPr>
          <w:lang w:val="ru-RU"/>
        </w:rPr>
        <w:t>муниципальной программы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срок реализации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Фактический срок реализации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Непосредственные достигнутые результаты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Проблемы, возникшие в ходе реализации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начало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окончание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начало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окончание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Разработка и принятие муниципальных нормативно-правовых актов по вопросам муниципальной службы.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Ознакомление муниципальных служащих с нормативно-правовыми актами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Формирование потребности в профессиональной подготовке и повышении квалификации муниципальных служащих.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Составление и согласование заявки, договоров на обучение.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Повышение квалификации муниципальных служащих  (с получением свидетельств, удостоверений государственного образца)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Организация и проведение занятий с муниципальными служащими администрации по вопросам изменения действующего федерального и регионального законодательства о муниципальной службе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Участие в повышении квалификации муниципальных служащих, на обучающих семинарах для муниципальных служащих в рамках государственной программы Хабаровского края "Содействие развитию местного самоуправления в Хабаровском крае".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Участие в совещаниях, семинарах, проводимых для работников органов местного самоуправления Правительством Хабаровского края, администрацией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7.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Применение современных методик проведения конкурсов на замещение вакантных должностей, аттестации муниципальных служащих, формирования резерва кадрового резерва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8.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Подготовка и размещение материалов по вопросам муниципальной службы на официальном сайте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9.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комиссии по соблюдению требований к служебному поведению и урегулированию конфликта интересов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10.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 необходимым оборудованием,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качественным программным, информационным и техническим обеспечением,канцелярскими и прочими принадлежностями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постоянно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3. Сведения об использовании бюджетных ассигнований сельского поселения, бюджета района и иных средств на реализацию муниципальной программы в разрезе мероприятий муниципальной программы</w:t>
      </w: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Предусмотрено программой в соответствии с постановлением администрации об утверждении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Предусмотрено в бюджете сельского поселения по программе на 2021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Профинансировано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Освоено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Объемы неосвоенных средств и причины их неосвоения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39,215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39,215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39,215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39,215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федеральный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краевой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26,250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26,250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26,250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26,250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бюджет района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местный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12,965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12,965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12,965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12,965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инвестиции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Раздел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2.1.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федеральный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краевой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 xml:space="preserve">бюджет района 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местный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30,000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инвестиции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Итого по программе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69,215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69,215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69,215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69,215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федеральный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краевой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26,250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26,250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26,250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26,250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бюджет района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местный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42,965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42,965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42,965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42,965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инвестиции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Степень выполнения мероприятий программы - 100%. Таким образом, комплексная оценка эффективности программы является высокой.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постановлению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администрации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21.03.2023 № 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ОТЧЕТ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ходе реализации и оценка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2022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  (далее – программа) утверждена постановлением администрации Мирненского сельского поселения Хабаровского муниципального района Хабаровского края от 11.01.2021г. № 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Целью программы является помощь населению муниципального образования в осуществлении собственных инициатив по вопросам местного значения, а также: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поддержка инициатив населения в решении вопросов по благоустройству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обеспечение развития и поддержки территориального общественного самоуправления;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привлечение представителей ТОС и некоммерческих организаций к решению вопросов местного значения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обеспечение первичных мер пожарной безопасности.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рамках настоящей программы должна быть решены основные задачи: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создание условий для реализации мероприятий по благоустройству территории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и совершенствование нормативной правовой базы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обеспечение информационной, методической и материальной поддержки деятельности ТОС, некоммерческих организаций;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устойчивого актива из числа представителей территориального общественного самоуправления;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создание эффективного механизма взаимодействия органов местного самоуправления и представителей ТОС, некоммерческих организаций;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вовлечение широких слоев населения в решение проблем, возникающих на территории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правовой культуры населения в вопросах деятельности ТОС, некоммерческих организаций;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системы обучения актива ТОС формам и методам работы с населением.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1.Оценка основных индикаторов (показателей)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муниципальной программы за отчетный год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 (индикатора)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Единица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измерения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Ожидаемые значения, предусмотренные программой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Фактически достигнутые значения за отчетный период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организованных на территории сельского поселения органов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реализованных социально значимых проектов, получивших поддержку из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Сведения о степени выполнения мероприятий </w:t>
      </w:r>
    </w:p>
    <w:p>
      <w:pPr>
        <w:rPr>
          <w:lang w:val="ru-RU"/>
        </w:rPr>
      </w:pPr>
      <w:r>
        <w:rPr>
          <w:lang w:val="ru-RU"/>
        </w:rPr>
        <w:t>муниципальной программы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срок реализации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Фактический срок реализации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Непосредственные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достигнутые результаты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Проблемы, возникшие в ходе реализации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начало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окончание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начало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окончание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Участие граждан и коллективов учреждений, организаций в реализации социально- значимых проектов, относящихся реализации мероприятий по благоустройству сельских территорий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 по мере необходимости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созданию условий для деятельности ТОС (нормативно-правовая база, проведение обучающих семинаров)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 по мере необходимости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реализации социально-значимых проектов подготовленных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 по мере необходимости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Популяризация деятельности ТОС на территории сельского поселения (публикация в СМИ)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Выполнено  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реализации социально - значимых проектов, подготовленных некоммерческими организациями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Не планировалось 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Популяризация деятельности некоммерческих организаций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Выполняется по мере необходимости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3. Сведения об использовании бюджетных ассигнований сельского поселения, бюджета района и иных средств на реализацию муниципальной программы в разрезе мероприятий муниципальной программы</w:t>
      </w: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финансиро-вания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Предусмотрено программой в соответствии с постановлением администрации об утверждении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Предусмотрено в бюджете сельского поселения по программе на 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Профинансировано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Освоено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Объемы неосвоенных средств и причины их неосвоения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2017,260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федеральный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краевой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2017,260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бюджет района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местный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инвестиции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Итого по программе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2217,260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2017,260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федеральный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краевой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2017,260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2017,260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бюджет района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местный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инвестиции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Степень выполнения мероприятий программы 91,0%. Таким образом, комплексная оценка эффективности программы является высокой.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постановлению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администрации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21.03.2023 № 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ОТЧЕТ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ходе реализации и оценка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муниципальной программы «Развитие сферы культуры» в Мирненском сельском поселении Хабаровского муниципального района Хабаровского края на 2022 – 2024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 2022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сферы культуры» в Мирненском сельском поселении Хабаровского муниципального района Хабаровского края на 2022 – 2024 годы» (далее – программа) утверждена постановлением администрации Мирненского сельского поселения Хабаровского муниципального района Хабаровского края от 19.10.2021г. № 128 (изм. от 22.09.2022 №91)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Целями программы являются: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создание условий для сохранения и развития культурного потенциала и культурного наследия Мирненского сельского поселения, как одного из факторов социально-экономического развития;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наиболее полное удовлетворение растущих и, изменяющихся культурных запросов и нужд населения.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Задачами программы являются: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доступности и качества услуг, оказываемых населению МКУК «КДЦ»;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расширение участия населения в культурной жизни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поддержка и распространение новых форм культурно-досуговой деятельности;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создание комфортных условий для участников творческих коллективов и посетителей с более рациональным использованием помещений;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развитие материально-технической базы МКУК «КДЦ»;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текущий ремонт и реконструкция здания МКУК «КДЦ».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1.Оценка основных индикаторов (показателей)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муниципальной программы за отчетный год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 (индикатора)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Ожидаемые значения, предусмотренные программой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Фактически достигнутые значения за отчетный период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доля свободного времени населения поселения, занятого потреблением услуг культуры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 30%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количества посещений культурных мероприятий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30%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индекс удовлетворенности населения поселения качеством и доступностью предоставляемых услуг в сфере культуры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 70%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индикатор выполнения задачи «Развитие художественно-творческой деятельности»: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удельный вес населения, участвующего в работе культурно-досуговых формирований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среднее число культурно-досуговых мероприятий увеличится на;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среднее число посещений культурно-досуговых мероприятий увеличится 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индикатор решения задачи «Развитие потенциала в сфере культуры»: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уровень обеспеченности населения села услугами культуры составит не менее;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уровень удовлетворенности работников сферы культуры трудом составит не менее;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доля специалистов культуры, прошедших профессиональную переподготовку или повышение квалификации, составит не менее в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15%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2. Сведения о степени выполнения мероприятий </w:t>
      </w:r>
    </w:p>
    <w:p>
      <w:pPr>
        <w:rPr>
          <w:lang w:val="ru-RU"/>
        </w:rPr>
      </w:pPr>
      <w:r>
        <w:rPr>
          <w:lang w:val="ru-RU"/>
        </w:rPr>
        <w:t>муниципальной программы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Плановый срок реализации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Фактический срок реализации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Непосредственные достигнутые результаты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Проблемы, возникшие в ходе реализации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начало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окончание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начало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окончание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здания  и обеспечение культурно-досуговой деятельности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выполнено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культурно-досугового обслуживания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выполнено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3. Сведения об использовании бюджетных ассигнований сельского поселения, бюджета района и иных средств на реализацию муниципальной программы в разрезе мероприятий муниципальной программы</w:t>
      </w: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финансирования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Предусмотрено программой в соответствии с постановлением администрации об утверждении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Предусмотрено в бюджете сельского поселения по программе на 2022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Профинансировано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Освоено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Объемы неосвоенных средств и причины их неосвоения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Раздел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2589,500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2546,110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2546,110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2477,069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федеральный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краевой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бюджет района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местный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2589,500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2546,110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2546,110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2477,069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инвестиции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Итого по программе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2589,500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2546,110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2546,110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2477,069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федеральный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краевой бюджет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бюджет района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местный 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2589,500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2546,110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2546,110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2477,069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инвестиции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r>
        <w:rPr>
          <w:lang w:val="ru-RU"/>
        </w:rPr>
        <w:t>Степень выполнения мероприятий программы высокая - 97%. Таким образом, комплексная оценка эффективности программы является высокой.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