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29.03.2019 № 7-30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назначении публичных слушаний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со ст.28 Федерального закона № 131-ФЗ «Об общих принципах организации местного самоуправления в Российской Федерации», «Положением о публичных слушаниях в муниципальном образовании»,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1. Назначить публичные слушания по обсуждению: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- проекта изменений, вносимых в Устав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2. Провести публичные слушания </w:t>
      </w:r>
      <w:r>
        <w:rPr>
          <w:rFonts w:ascii="times new roman"/>
          <w:color w:val="000000"/>
          <w:sz w:val="21"/>
          <w:rtl w:val="off"/>
          <w:lang w:val="en-US"/>
        </w:rPr>
        <w:t>19 апреля 2019</w:t>
      </w:r>
      <w:r>
        <w:rPr>
          <w:rFonts w:ascii="times new roman"/>
          <w:color w:val="000000"/>
          <w:sz w:val="21"/>
          <w:rtl w:val="off"/>
          <w:lang w:val="en-US"/>
        </w:rPr>
        <w:t xml:space="preserve"> года в 1</w:t>
      </w:r>
      <w:r>
        <w:rPr>
          <w:rFonts w:ascii="times new roman"/>
          <w:color w:val="000000"/>
          <w:sz w:val="21"/>
          <w:rtl w:val="off"/>
          <w:lang w:val="en-US"/>
        </w:rPr>
        <w:t>6</w:t>
      </w:r>
      <w:r>
        <w:rPr>
          <w:rFonts w:ascii="times new roman"/>
          <w:color w:val="000000"/>
          <w:sz w:val="21"/>
          <w:rtl w:val="off"/>
          <w:lang w:val="en-US"/>
        </w:rPr>
        <w:t>-00 час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  <w:r>
        <w:rPr>
          <w:rFonts w:ascii="times new roman"/>
          <w:color w:val="000000"/>
          <w:sz w:val="21"/>
          <w:rtl w:val="off"/>
          <w:lang w:val="en-US"/>
        </w:rPr>
        <w:t>в</w:t>
      </w:r>
      <w:r>
        <w:rPr>
          <w:rFonts w:ascii="times new roman"/>
          <w:color w:val="000000"/>
          <w:sz w:val="21"/>
          <w:rtl w:val="off"/>
          <w:lang w:val="en-US"/>
        </w:rPr>
        <w:t>зале МКУК «Культурно-досуговый центр» администрации Мирненского сельского поселения по адресу: Хабаровский край, Хабаровский район, с. Мирное, ул</w:t>
      </w:r>
      <w:r>
        <w:rPr>
          <w:rFonts w:ascii="times new roman"/>
          <w:color w:val="000000"/>
          <w:sz w:val="21"/>
          <w:rtl w:val="off"/>
          <w:lang w:val="en-US"/>
        </w:rPr>
        <w:t>.Р</w:t>
      </w:r>
      <w:r>
        <w:rPr>
          <w:rFonts w:ascii="times new roman"/>
          <w:color w:val="000000"/>
          <w:sz w:val="21"/>
          <w:rtl w:val="off"/>
          <w:lang w:val="en-US"/>
        </w:rPr>
        <w:t>абочая,6.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3. Утвердить прилагаемый состав Оргкомитета по проведению публичных слушаний по обсуждению проекта изменений в Устав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4. </w:t>
      </w:r>
      <w:r>
        <w:rPr>
          <w:rFonts w:ascii="times new roman"/>
          <w:color w:val="000000"/>
          <w:sz w:val="21"/>
          <w:rtl w:val="off"/>
          <w:lang w:val="en-US"/>
        </w:rPr>
        <w:t>Поручить Оргкомитету провести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первое заседание </w:t>
      </w:r>
      <w:r>
        <w:rPr>
          <w:rFonts w:ascii="times new roman"/>
          <w:color w:val="000000"/>
          <w:sz w:val="21"/>
          <w:rtl w:val="off"/>
          <w:lang w:val="en-US"/>
        </w:rPr>
        <w:t>19 апреля 2019</w:t>
      </w:r>
      <w:r>
        <w:rPr>
          <w:rFonts w:ascii="times new roman"/>
          <w:color w:val="000000"/>
          <w:sz w:val="21"/>
          <w:rtl w:val="off"/>
          <w:lang w:val="en-US"/>
        </w:rPr>
        <w:t>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5. Опубликовать настоящее решение в Информационном бюллетене Мирненского сельского полселения Хабаровского муниципального района Хабаровского края и разместить на официальном сайте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6. Настоящее решение вступает в силу после его официального опубликования (обнародования)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Председатель Совета депутатов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Глава сельского поселения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