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word/document.xml" ContentType="application/vnd.openxmlformats-officedocument.wordprocessingml.document.main+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pPr>
        <w:rPr>
          <w:lang w:val="en-US"/>
        </w:rPr>
      </w:pPr>
      <w:r>
        <w:rPr>
          <w:lang w:val="en-US"/>
        </w:rPr>
        <w:t>ПРОЕКТ</w:t>
      </w:r>
    </w:p>
    <w:p>
      <w:pPr>
        <w:rPr/>
      </w:pPr>
    </w:p>
    <w:p>
      <w:pPr>
        <w:rPr/>
      </w:pPr>
      <w:r>
        <w:t xml:space="preserve"> СОВЕТ ДЕПУТАТОВ МИРНЕНСКОГО СЕЛЬСКОГО ПОСЕЛЕНИЯ</w:t>
      </w:r>
    </w:p>
    <w:p>
      <w:pPr>
        <w:rPr/>
      </w:pPr>
    </w:p>
    <w:p>
      <w:pPr>
        <w:rPr>
          <w:lang w:val="en-US"/>
        </w:rPr>
      </w:pPr>
      <w:r>
        <w:rPr>
          <w:lang w:val="en-US"/>
        </w:rPr>
        <w:t>Хабаровского муниципального района</w:t>
      </w:r>
    </w:p>
    <w:p>
      <w:pPr>
        <w:rPr/>
      </w:pPr>
    </w:p>
    <w:p>
      <w:pPr>
        <w:rPr>
          <w:lang w:val="en-US"/>
        </w:rPr>
      </w:pPr>
      <w:r>
        <w:rPr>
          <w:lang w:val="en-US"/>
        </w:rPr>
        <w:t>Хабаровского края</w:t>
      </w:r>
    </w:p>
    <w:p>
      <w:pPr>
        <w:rPr/>
      </w:pPr>
    </w:p>
    <w:p>
      <w:pPr>
        <w:rPr>
          <w:lang w:val="en-US"/>
        </w:rPr>
      </w:pPr>
      <w:r>
        <w:rPr>
          <w:lang w:val="en-US"/>
        </w:rPr>
        <w:t>РЕШЕНИЕ</w:t>
      </w:r>
    </w:p>
    <w:p>
      <w:pPr>
        <w:rPr/>
      </w:pPr>
    </w:p>
    <w:p>
      <w:pPr>
        <w:rPr>
          <w:lang w:val="en-US"/>
        </w:rPr>
      </w:pPr>
      <w:r>
        <w:rPr>
          <w:lang w:val="en-US"/>
        </w:rPr>
        <w:t>________№_____</w:t>
      </w:r>
    </w:p>
    <w:p>
      <w:pPr>
        <w:rPr/>
      </w:pPr>
    </w:p>
    <w:p>
      <w:pPr>
        <w:rPr/>
      </w:pPr>
      <w:r>
        <w:t xml:space="preserve">      с.Мирное</w:t>
      </w:r>
    </w:p>
    <w:p>
      <w:pPr>
        <w:rPr/>
      </w:pPr>
    </w:p>
    <w:p>
      <w:pPr>
        <w:rPr>
          <w:lang w:val="en-US"/>
        </w:rPr>
      </w:pPr>
      <w:r>
        <w:rPr>
          <w:lang w:val="en-US"/>
        </w:rPr>
        <w:t>Об утверждении Правил благоустройства территории Мирненского сельского поселения Хабаровского муниципального района Хабаровского края</w:t>
      </w:r>
    </w:p>
    <w:p>
      <w:pPr>
        <w:rPr/>
      </w:pPr>
    </w:p>
    <w:p>
      <w:pPr>
        <w:rPr>
          <w:lang w:val="en-US"/>
        </w:rPr>
      </w:pPr>
      <w:r>
        <w:rPr>
          <w:lang w:val="en-US"/>
        </w:rPr>
        <w:t>В соответствии с методическими рекомендациями, утвержденными приказом министерства строительства и жилищно-коммунального хозяйства Российской Федерации от 13.04.2017 № 711/пр «Об утверждении методических рекомендаций для подготовки Правил благоустройства территорий поселений, городских округов, внутригородских районов», на основании Устава Мирненского сельского поселения Хабаровского муниципального района Хабаровского края, Совет депутатов Мирненского сельского поселения Хабаровского муниципального района Хабаровского края</w:t>
      </w:r>
    </w:p>
    <w:p>
      <w:pPr>
        <w:rPr/>
      </w:pPr>
    </w:p>
    <w:p>
      <w:pPr>
        <w:rPr>
          <w:lang w:val="en-US"/>
        </w:rPr>
      </w:pPr>
      <w:r>
        <w:rPr>
          <w:lang w:val="en-US"/>
        </w:rPr>
        <w:t>РЕШИЛ:</w:t>
      </w:r>
    </w:p>
    <w:p>
      <w:pPr>
        <w:rPr/>
      </w:pPr>
    </w:p>
    <w:p>
      <w:pPr>
        <w:rPr>
          <w:lang w:val="en-US"/>
        </w:rPr>
      </w:pPr>
      <w:r>
        <w:rPr>
          <w:lang w:val="en-US"/>
        </w:rPr>
        <w:t>1.Утвердить прилагаемые Правила благоустройства территории Мирненского сельского поселения Хабаровского муниципального района Хабаровского края.</w:t>
      </w:r>
    </w:p>
    <w:p>
      <w:pPr>
        <w:rPr/>
      </w:pPr>
    </w:p>
    <w:p>
      <w:pPr>
        <w:rPr>
          <w:lang w:val="en-US"/>
        </w:rPr>
      </w:pPr>
      <w:r>
        <w:rPr>
          <w:lang w:val="en-US"/>
        </w:rPr>
        <w:t>Решения Совета депутатов от 03.07.2012 № 29-147 «Об утверждении Норм и правил по благоустройству территории Мирненского сельского поселения Хабаровского муниципального района Хабаровского края» и от</w:t>
      </w:r>
    </w:p>
    <w:p>
      <w:pPr>
        <w:rPr>
          <w:lang w:val="en-US"/>
        </w:rPr>
      </w:pPr>
      <w:r>
        <w:rPr>
          <w:lang w:val="en-US"/>
        </w:rPr>
        <w:t>23.12.2015 № 32-94 «О внесении изменений в Нормы и правила по благоустройству территории Мирненского сельского поселения Хабаровского муниципального района Хабаровского края» считать утратившими силу».</w:t>
      </w:r>
    </w:p>
    <w:p>
      <w:pPr>
        <w:rPr/>
      </w:pPr>
    </w:p>
    <w:p>
      <w:pPr>
        <w:rPr>
          <w:lang w:val="en-US"/>
        </w:rPr>
      </w:pPr>
      <w:r>
        <w:rPr>
          <w:lang w:val="en-US"/>
        </w:rPr>
        <w:t>3. Опубликовать настоящее решение в Информационном бюллетене Мирненского сельского поселения Хабаровского муниципального района Хабаровского края и на официальном сайте администрации.</w:t>
      </w:r>
    </w:p>
    <w:p>
      <w:pPr>
        <w:rPr>
          <w:lang w:val="en-US"/>
        </w:rPr>
      </w:pPr>
      <w:r>
        <w:rPr>
          <w:lang w:val="en-US"/>
        </w:rPr>
        <w:t>Решение вступает в силу после его официального опубликования.</w:t>
      </w:r>
    </w:p>
    <w:p>
      <w:pPr>
        <w:rPr>
          <w:lang w:val="en-US"/>
        </w:rPr>
      </w:pPr>
      <w:r>
        <w:rPr>
          <w:lang w:val="en-US"/>
        </w:rPr>
        <w:t>Председатель Совета депутатов                                          Н.В. Илларионов</w:t>
      </w:r>
    </w:p>
    <w:p>
      <w:pPr>
        <w:rPr/>
      </w:pPr>
    </w:p>
    <w:p>
      <w:pPr>
        <w:rPr>
          <w:lang w:val="en-US"/>
        </w:rPr>
      </w:pPr>
      <w:r>
        <w:rPr>
          <w:lang w:val="en-US"/>
        </w:rPr>
        <w:t>Глава сельского поселения                                                   А.В. Куприенко</w:t>
      </w:r>
    </w:p>
    <w:p>
      <w:pPr>
        <w:rPr/>
      </w:pPr>
    </w:p>
    <w:p>
      <w:pPr>
        <w:rPr>
          <w:lang w:val="en-US"/>
        </w:rPr>
      </w:pPr>
      <w:r>
        <w:rPr>
          <w:lang w:val="en-US"/>
        </w:rPr>
        <w:t>УТВЕРЖДЕНЫ</w:t>
      </w:r>
    </w:p>
    <w:p>
      <w:pPr>
        <w:rPr/>
      </w:pPr>
    </w:p>
    <w:p>
      <w:pPr>
        <w:rPr>
          <w:lang w:val="en-US"/>
        </w:rPr>
      </w:pPr>
      <w:r>
        <w:rPr>
          <w:lang w:val="en-US"/>
        </w:rPr>
        <w:t>Решением Совета депутатов</w:t>
      </w:r>
    </w:p>
    <w:p>
      <w:pPr>
        <w:rPr/>
      </w:pPr>
    </w:p>
    <w:p>
      <w:pPr>
        <w:rPr>
          <w:lang w:val="en-US"/>
        </w:rPr>
      </w:pPr>
      <w:r>
        <w:rPr>
          <w:lang w:val="en-US"/>
        </w:rPr>
        <w:t>Мирненского сельского поселения Хабаровского муниципального района Хабаровского края</w:t>
      </w:r>
    </w:p>
    <w:p>
      <w:pPr>
        <w:rPr/>
      </w:pPr>
    </w:p>
    <w:p>
      <w:pPr>
        <w:rPr/>
      </w:pPr>
      <w:r>
        <w:t xml:space="preserve">   от «___» ______ 2017 №______</w:t>
      </w:r>
    </w:p>
    <w:p>
      <w:pPr>
        <w:rPr/>
      </w:pPr>
    </w:p>
    <w:p>
      <w:pPr>
        <w:rPr>
          <w:lang w:val="en-US"/>
        </w:rPr>
      </w:pPr>
      <w:r>
        <w:rPr>
          <w:lang w:val="en-US"/>
        </w:rPr>
        <w:t>ПРАВИЛА</w:t>
      </w:r>
    </w:p>
    <w:p>
      <w:pPr>
        <w:rPr/>
      </w:pPr>
    </w:p>
    <w:p>
      <w:pPr>
        <w:rPr>
          <w:lang w:val="en-US"/>
        </w:rPr>
      </w:pPr>
      <w:r>
        <w:rPr>
          <w:lang w:val="en-US"/>
        </w:rPr>
        <w:t>благоустройства территории Мирненского сельского поселения Хабаровского муниципального района Хабаровского края</w:t>
      </w:r>
    </w:p>
    <w:p>
      <w:pPr>
        <w:rPr/>
      </w:pPr>
    </w:p>
    <w:p>
      <w:pPr>
        <w:rPr>
          <w:lang w:val="en-US"/>
        </w:rPr>
      </w:pPr>
      <w:r>
        <w:rPr>
          <w:lang w:val="en-US"/>
        </w:rPr>
        <w:t>Предмет регулирования и задачи настоящих Правил</w:t>
      </w:r>
    </w:p>
    <w:p>
      <w:pPr>
        <w:rPr>
          <w:lang w:val="en-US"/>
        </w:rPr>
      </w:pPr>
      <w:r>
        <w:rPr>
          <w:lang w:val="en-US"/>
        </w:rPr>
        <w:t>1.1. Настоящие Правила благоустройства территории Мирненского сельского поселения Хабаровского муниципального района Хабаровского края (далее – Правила и поселение соответственно) устанавливают единые и обязательные к исполнению на территории поселения нормы и требования в сфере благоустройства, в том числе требования к созданию, содержанию, развитию объектов и элементов благоустройства, расположенных на территории поселения, в том числе требования по содержанию зданий (включая индивидуальные жилые дома), сооружений и земельных участков, на которых они расположены и прилегающей территории, к внешнему виду фасадов и ограждений соответствующих зданий и сооружений, перечень работ по благоустройству (включая освещение улиц, уборку и озеленение территории, установку указателей с наименованиями улиц и номерами домов, размещение и содержание малых архитектурных форм) и периодичность их выполнения, порядок участия собственников и законных пользователей зданий (помещений в них), строений и сооружений в благоустройстве прилегающих территорий, обязательные к исполнению для органов местного самоуправления поселения, юридических и физических лиц, являющихся собственниками, правообладателями расположенных на территории поселения земельных участков, зданий, строений и сооружений, в том числе для юридических лиц, обладающих указанными объектами на праве хозяйственного ведения или оперативного управления (далее – собственники), а также требования к обеспечению чистоты и порядка на территории поселения.</w:t>
      </w:r>
    </w:p>
    <w:p>
      <w:pPr>
        <w:rPr/>
      </w:pPr>
    </w:p>
    <w:p>
      <w:pPr>
        <w:rPr>
          <w:lang w:val="en-US"/>
        </w:rPr>
      </w:pPr>
      <w:r>
        <w:rPr>
          <w:lang w:val="en-US"/>
        </w:rPr>
        <w:t>1.2. Действие настоящих Правил не распространяется на отношения в сфере строительства, реконструкции объектов капитального строительства, а также реставрации объектов культурного наследия.</w:t>
      </w:r>
    </w:p>
    <w:p>
      <w:pPr>
        <w:rPr/>
      </w:pPr>
    </w:p>
    <w:p>
      <w:pPr>
        <w:rPr>
          <w:lang w:val="en-US"/>
        </w:rPr>
      </w:pPr>
      <w:r>
        <w:rPr>
          <w:lang w:val="en-US"/>
        </w:rPr>
        <w:t>1.3. Основными задачами настоящих Правил являются:</w:t>
      </w:r>
    </w:p>
    <w:p>
      <w:pPr>
        <w:rPr/>
      </w:pPr>
    </w:p>
    <w:p>
      <w:pPr>
        <w:rPr>
          <w:lang w:val="en-US"/>
        </w:rPr>
      </w:pPr>
      <w:r>
        <w:rPr>
          <w:lang w:val="en-US"/>
        </w:rPr>
        <w:t>а) обеспечение формирования единого облика поселения;</w:t>
      </w:r>
    </w:p>
    <w:p>
      <w:pPr>
        <w:rPr/>
      </w:pPr>
    </w:p>
    <w:p>
      <w:pPr>
        <w:rPr>
          <w:lang w:val="en-US"/>
        </w:rPr>
      </w:pPr>
      <w:r>
        <w:rPr>
          <w:lang w:val="en-US"/>
        </w:rPr>
        <w:t>б) обеспечение создания, содержания и развития объектов благоустройства поселения;</w:t>
      </w:r>
    </w:p>
    <w:p>
      <w:pPr>
        <w:rPr/>
      </w:pPr>
    </w:p>
    <w:p>
      <w:pPr>
        <w:rPr>
          <w:lang w:val="en-US"/>
        </w:rPr>
      </w:pPr>
      <w:r>
        <w:rPr>
          <w:lang w:val="en-US"/>
        </w:rPr>
        <w:t>в) обеспечение доступности территорий общего пользования поселения, в том числе с учетом особых потребностей инвалидов и других маломобильных групп населения;</w:t>
      </w:r>
    </w:p>
    <w:p>
      <w:pPr>
        <w:rPr/>
      </w:pPr>
    </w:p>
    <w:p>
      <w:pPr>
        <w:rPr>
          <w:lang w:val="en-US"/>
        </w:rPr>
      </w:pPr>
      <w:r>
        <w:rPr>
          <w:lang w:val="en-US"/>
        </w:rPr>
        <w:t>г) обеспечение сохранности объектов благоустройства поселения;</w:t>
      </w:r>
    </w:p>
    <w:p>
      <w:pPr>
        <w:rPr/>
      </w:pPr>
    </w:p>
    <w:p>
      <w:pPr>
        <w:rPr>
          <w:lang w:val="en-US"/>
        </w:rPr>
      </w:pPr>
      <w:r>
        <w:rPr>
          <w:lang w:val="en-US"/>
        </w:rPr>
        <w:t>д) обеспечение комфортного и безопасного проживания граждан.</w:t>
      </w:r>
    </w:p>
    <w:p>
      <w:pPr>
        <w:rPr/>
      </w:pPr>
    </w:p>
    <w:p>
      <w:pPr>
        <w:rPr>
          <w:lang w:val="en-US"/>
        </w:rPr>
      </w:pPr>
      <w:r>
        <w:rPr>
          <w:lang w:val="en-US"/>
        </w:rPr>
        <w:t>1.4. Правовое регулирование отношений в сфере благоустройства поселения:</w:t>
      </w:r>
    </w:p>
    <w:p>
      <w:pPr>
        <w:rPr/>
      </w:pPr>
    </w:p>
    <w:p>
      <w:pPr>
        <w:rPr>
          <w:lang w:val="en-US"/>
        </w:rPr>
      </w:pPr>
      <w:r>
        <w:rPr>
          <w:lang w:val="en-US"/>
        </w:rPr>
        <w:t>1.4.1. Правовое регулирование отношений в сфере благоустройства в поселении осуществляется в соответствии с Федеральным законом от 06 октября 2003 г. № 131-ФЗ "Об общих принципах организации местного самоуправления в Российской Федерации".</w:t>
      </w:r>
    </w:p>
    <w:p>
      <w:pPr>
        <w:rPr/>
      </w:pPr>
    </w:p>
    <w:p>
      <w:pPr>
        <w:rPr>
          <w:lang w:val="en-US"/>
        </w:rPr>
      </w:pPr>
      <w:r>
        <w:rPr>
          <w:lang w:val="en-US"/>
        </w:rPr>
        <w:t>1.4.2. Отношения, связанные с благоустройством отдельных объектов благоустройства поселения, регулируются настоящим Порядком, если иное не установлено федеральными законами и иными правовыми актами Российской Федерации, Хабаровского края.</w:t>
      </w:r>
    </w:p>
    <w:p>
      <w:pPr>
        <w:rPr/>
      </w:pPr>
    </w:p>
    <w:p>
      <w:pPr>
        <w:rPr>
          <w:lang w:val="en-US"/>
        </w:rPr>
      </w:pPr>
      <w:r>
        <w:rPr>
          <w:lang w:val="en-US"/>
        </w:rPr>
        <w:t>1.4.3. Условия доступности объектов благоустройства для инвалидов и других маломобильных групп населения на территории поселения обеспечиваются в соответствии с Федеральным законом от 24 ноября 1995 г. № 181-ФЗ "О социальной защите инвалидов в Российской Федерации" Законом Хабаровского края от 09 декабря 2015 г. № 149 "Об отдельных вопросах обеспечения беспрепятственного доступа инвалидов и других маломобильных групп населения к объектам социальной, инженерной и транспортной инфраструктур, к местам отдыха и к предоставляемым в них услугам", иными федеральными законами, нормативными правовыми актами Российской Федерации и Хабаровского края.</w:t>
      </w:r>
    </w:p>
    <w:p>
      <w:pPr>
        <w:rPr/>
      </w:pPr>
    </w:p>
    <w:p>
      <w:pPr>
        <w:rPr>
          <w:lang w:val="en-US"/>
        </w:rPr>
      </w:pPr>
      <w:r>
        <w:rPr>
          <w:lang w:val="en-US"/>
        </w:rPr>
        <w:t>1.4.4. Отношения, связанные с обращением отходов производства и потребления, установленные в настоящем Порядке, основываются на положениях Федерального закона от 24 июня 1998 г. № 89-ФЗ "Об отходах производства и потребления", иных нормативных правовых актов Российской Федерации, нормативно-технических документов Российской Федерации.</w:t>
      </w:r>
    </w:p>
    <w:p>
      <w:pPr>
        <w:rPr/>
      </w:pPr>
    </w:p>
    <w:p>
      <w:pPr>
        <w:rPr>
          <w:lang w:val="en-US"/>
        </w:rPr>
      </w:pPr>
      <w:r>
        <w:rPr>
          <w:lang w:val="en-US"/>
        </w:rPr>
        <w:t>1.4.5. По вопросам осуществления отдельных государственных полномочий, переданных органам местного самоуправления федеральными законами и законами субъектов Российской Федерации, могут приниматься муниципальные правовые акты на основании и во исполнение положений, установленных соответствующими федеральными законами и (или) законами субъектов Российской Федерации.</w:t>
      </w:r>
    </w:p>
    <w:p>
      <w:pPr>
        <w:rPr/>
      </w:pPr>
    </w:p>
    <w:p>
      <w:pPr>
        <w:rPr>
          <w:lang w:val="en-US"/>
        </w:rPr>
      </w:pPr>
      <w:r>
        <w:rPr>
          <w:lang w:val="en-US"/>
        </w:rPr>
        <w:t>1.4.6. За нарушение настоящих Правил виновные лица несут административную ответственность, установленную законодательством.</w:t>
      </w:r>
    </w:p>
    <w:p>
      <w:pPr>
        <w:rPr/>
      </w:pPr>
    </w:p>
    <w:p>
      <w:pPr>
        <w:rPr/>
      </w:pPr>
      <w:r>
        <w:t xml:space="preserve"> </w:t>
      </w:r>
    </w:p>
    <w:p>
      <w:pPr>
        <w:rPr/>
      </w:pPr>
    </w:p>
    <w:p>
      <w:pPr>
        <w:rPr>
          <w:lang w:val="en-US"/>
        </w:rPr>
      </w:pPr>
      <w:r>
        <w:rPr>
          <w:lang w:val="en-US"/>
        </w:rPr>
        <w:t>1.5. Основные понятия</w:t>
      </w:r>
    </w:p>
    <w:p>
      <w:pPr>
        <w:rPr/>
      </w:pPr>
    </w:p>
    <w:p>
      <w:pPr>
        <w:rPr>
          <w:lang w:val="en-US"/>
        </w:rPr>
      </w:pPr>
      <w:r>
        <w:rPr>
          <w:lang w:val="en-US"/>
        </w:rPr>
        <w:t>В целях настоящих Правил используются следующие основные понятия:</w:t>
      </w:r>
    </w:p>
    <w:p>
      <w:pPr>
        <w:rPr/>
      </w:pPr>
    </w:p>
    <w:p>
      <w:pPr>
        <w:rPr>
          <w:lang w:val="en-US"/>
        </w:rPr>
      </w:pPr>
      <w:r>
        <w:rPr>
          <w:lang w:val="en-US"/>
        </w:rPr>
        <w:t>благоустройство – комплекс предусмотренных настоящими Правилами мероприятий по содержанию территории, а также по проектированию и размещению объектов благоустройства, направленных на обеспечение и повышение комфортности условий проживания граждан, поддержание и улучшение санитарного и эстетического состояния территории поселения;</w:t>
      </w:r>
    </w:p>
    <w:p>
      <w:pPr>
        <w:rPr/>
      </w:pPr>
    </w:p>
    <w:p>
      <w:pPr>
        <w:rPr>
          <w:lang w:val="en-US"/>
        </w:rPr>
      </w:pPr>
      <w:r>
        <w:rPr>
          <w:lang w:val="en-US"/>
        </w:rPr>
        <w:t>объекты благоустройства – территории поселения, в границах земельных участков независимо от их формы собственности, на которых осуществляется деятельность по благоустройству: площадки, дворы, кварталы, функционально-планировочные образования, территории муниципальных образований, а также территории, выделяемые по принципу единой градостроительной регламентации (охранные зоны) или визуально-пространственного восприятия (площадь с застройкой, улица с прилегающей территорией и застройкой), другие территории поселения;</w:t>
      </w:r>
    </w:p>
    <w:p>
      <w:pPr>
        <w:rPr/>
      </w:pPr>
    </w:p>
    <w:p>
      <w:pPr>
        <w:rPr>
          <w:lang w:val="en-US"/>
        </w:rPr>
      </w:pPr>
      <w:r>
        <w:rPr>
          <w:lang w:val="en-US"/>
        </w:rPr>
        <w:t>элементы объекта благоустройства – конструктивные и функциональные составляющие объектов благоустройства, определяющие их внешний вид, обеспечивающие визуальное восприятие объектов благоустройства в соответствии с их функциональным назначением;</w:t>
      </w:r>
    </w:p>
    <w:p>
      <w:pPr>
        <w:rPr/>
      </w:pPr>
    </w:p>
    <w:p>
      <w:pPr>
        <w:rPr>
          <w:lang w:val="en-US"/>
        </w:rPr>
      </w:pPr>
      <w:r>
        <w:rPr>
          <w:lang w:val="en-US"/>
        </w:rPr>
        <w:t>содержание объекта благоустройства – обеспечение чистоты, поддержание в надлежащем техническом, физическом, санитарном и эстетическом состоянии объектов благоустройства, их отдельных элементов.</w:t>
      </w:r>
    </w:p>
    <w:p>
      <w:pPr>
        <w:rPr/>
      </w:pPr>
    </w:p>
    <w:p>
      <w:pPr>
        <w:rPr>
          <w:lang w:val="en-US"/>
        </w:rPr>
      </w:pPr>
      <w:r>
        <w:rPr>
          <w:lang w:val="en-US"/>
        </w:rPr>
        <w:t>развитие объекта благоустройства – осуществление работ, направленных на создание новых или повышение качественного состояния существующих элементов или объектов благоустройства;</w:t>
      </w:r>
    </w:p>
    <w:p>
      <w:pPr>
        <w:rPr/>
      </w:pPr>
    </w:p>
    <w:p>
      <w:pPr>
        <w:rPr>
          <w:lang w:val="en-US"/>
        </w:rPr>
      </w:pPr>
      <w:r>
        <w:rPr>
          <w:lang w:val="en-US"/>
        </w:rPr>
        <w:t>проект благоустройства – документация, содержащая материалы в текстовой и графической форме и определяющая проектные решения (в том числе цветовые) по благоустройству территории и иных объектов благоустройства;</w:t>
      </w:r>
    </w:p>
    <w:p>
      <w:pPr>
        <w:rPr/>
      </w:pPr>
    </w:p>
    <w:p>
      <w:pPr>
        <w:rPr>
          <w:lang w:val="en-US"/>
        </w:rPr>
      </w:pPr>
      <w:r>
        <w:rPr>
          <w:lang w:val="en-US"/>
        </w:rPr>
        <w:t>улица – обустроенная или приспособленная и используемая для движения транспортных средств и пешеходов полоса земли либо поверхность искусственного сооружения, находящаяся в пределах населенных пунктов, в том числе магистральная дорога скоростного и регулируемого движения, пешеходная и парковая дорога, дорога в научно-производственных, промышленных и коммунально-складских зонах (районах);</w:t>
      </w:r>
    </w:p>
    <w:p>
      <w:pPr>
        <w:rPr/>
      </w:pPr>
    </w:p>
    <w:p>
      <w:pPr>
        <w:rPr>
          <w:lang w:val="en-US"/>
        </w:rPr>
      </w:pPr>
      <w:r>
        <w:rPr>
          <w:lang w:val="en-US"/>
        </w:rPr>
        <w:t>капитальный ремонт дорожного покрытия – комплекс работ, при котором производится полное восстановление и повышение работоспособности дорожной одежды и покрытия, земляного полотна и дорожных сооружений, осуществляется смена изношенных конструкций и деталей или замена их на наиболее прочные и долговечные, повышение геометрических параметров дороги с учетом роста интенсивности движения и осевых нагрузок автомобилей в пределах норм, соответствующих категории, установленной для ремонтируемой дороги, без увеличения ширины земляного полотна на основном протяжении дороги;</w:t>
      </w:r>
    </w:p>
    <w:p>
      <w:pPr>
        <w:rPr/>
      </w:pPr>
    </w:p>
    <w:p>
      <w:pPr>
        <w:rPr>
          <w:lang w:val="en-US"/>
        </w:rPr>
      </w:pPr>
      <w:r>
        <w:rPr>
          <w:lang w:val="en-US"/>
        </w:rPr>
        <w:t>проезд – дорога, примыкающая к проезжим частям жилых и магистральных улиц, разворотным площадкам;</w:t>
      </w:r>
    </w:p>
    <w:p>
      <w:pPr>
        <w:rPr/>
      </w:pPr>
    </w:p>
    <w:p>
      <w:pPr>
        <w:rPr>
          <w:lang w:val="en-US"/>
        </w:rPr>
      </w:pPr>
      <w:r>
        <w:rPr>
          <w:lang w:val="en-US"/>
        </w:rPr>
        <w:t>твердое покрытие – дорожное покрытие в составе дорожных одежд капитального, облегченного и переходного типов, монолитное или сборное, выполняемое из асфальтобетона, цементобетона, природного камня и т.п.;</w:t>
      </w:r>
    </w:p>
    <w:p>
      <w:pPr>
        <w:rPr/>
      </w:pPr>
    </w:p>
    <w:p>
      <w:pPr>
        <w:rPr>
          <w:lang w:val="en-US"/>
        </w:rPr>
      </w:pPr>
      <w:r>
        <w:rPr>
          <w:lang w:val="en-US"/>
        </w:rPr>
        <w:t>дождеприемный колодец – сооружение на канализационной сети, предназначенное для приема и отвода дождевых и талых вод;</w:t>
      </w:r>
    </w:p>
    <w:p>
      <w:pPr>
        <w:rPr/>
      </w:pPr>
    </w:p>
    <w:p>
      <w:pPr>
        <w:rPr>
          <w:lang w:val="en-US"/>
        </w:rPr>
      </w:pPr>
      <w:r>
        <w:rPr>
          <w:lang w:val="en-US"/>
        </w:rPr>
        <w:t>газон – элемент благоустройства, представляющий собой искусственно созданный участок поверхности, в том числе с травяным покрытием и возможным размещением зелёных насаждений и парковых сооружений;</w:t>
      </w:r>
    </w:p>
    <w:p>
      <w:pPr>
        <w:rPr/>
      </w:pPr>
    </w:p>
    <w:p>
      <w:pPr>
        <w:rPr>
          <w:lang w:val="en-US"/>
        </w:rPr>
      </w:pPr>
      <w:r>
        <w:rPr>
          <w:lang w:val="en-US"/>
        </w:rPr>
        <w:t>цветник – элемент благоустройства, включающий в себя участок поверхности любой формы и размера, занятый посеянными или высаженными цветочными растениями;</w:t>
      </w:r>
    </w:p>
    <w:p>
      <w:pPr>
        <w:rPr/>
      </w:pPr>
    </w:p>
    <w:p>
      <w:pPr>
        <w:rPr>
          <w:lang w:val="en-US"/>
        </w:rPr>
      </w:pPr>
      <w:r>
        <w:rPr>
          <w:lang w:val="en-US"/>
        </w:rPr>
        <w:t>зеленые насаждения – древесная, древесно-кустарниковая, кустарниковая и травянистая растительность как искусственного, так и естественного происхождения;</w:t>
      </w:r>
    </w:p>
    <w:p>
      <w:pPr>
        <w:rPr/>
      </w:pPr>
    </w:p>
    <w:p>
      <w:pPr>
        <w:rPr>
          <w:lang w:val="en-US"/>
        </w:rPr>
      </w:pPr>
      <w:r>
        <w:rPr>
          <w:lang w:val="en-US"/>
        </w:rPr>
        <w:t>дендроплан – проект озеленения территории, включающий в себя информацию об устройстве дорожно-тропиночной сети, вертикальной планировке, посадке деревьев и кустарников, площади газонов и цветников, расстановке малых архитектурных форм;</w:t>
      </w:r>
    </w:p>
    <w:p>
      <w:pPr>
        <w:rPr/>
      </w:pPr>
    </w:p>
    <w:p>
      <w:pPr>
        <w:rPr>
          <w:lang w:val="en-US"/>
        </w:rPr>
      </w:pPr>
      <w:r>
        <w:rPr>
          <w:lang w:val="en-US"/>
        </w:rPr>
        <w:t>повреждение зеленых насаждений – механическое, химическое и иное повреждение надземной части и корневой системы зеленых насаждений, не влекущее прекращение роста. Повреждением является загрязнение зеленых насаждений либо почвы в корневой зоне нефтепродуктами, иными вредными или пачкающими веществами;</w:t>
      </w:r>
    </w:p>
    <w:p>
      <w:pPr>
        <w:rPr/>
      </w:pPr>
    </w:p>
    <w:p>
      <w:pPr>
        <w:rPr>
          <w:lang w:val="en-US"/>
        </w:rPr>
      </w:pPr>
      <w:r>
        <w:rPr>
          <w:lang w:val="en-US"/>
        </w:rPr>
        <w:t>уничтожение зеленых насаждений – повреждение зеленых насаждений, повлекшее прекращение их роста;</w:t>
      </w:r>
    </w:p>
    <w:p>
      <w:pPr>
        <w:rPr/>
      </w:pPr>
    </w:p>
    <w:p>
      <w:pPr>
        <w:rPr>
          <w:lang w:val="en-US"/>
        </w:rPr>
      </w:pPr>
      <w:r>
        <w:rPr>
          <w:lang w:val="en-US"/>
        </w:rPr>
        <w:t>компенсационное озеленение – воспроизводство зеленых насаждений взамен уничтоженных или поврежденных;</w:t>
      </w:r>
    </w:p>
    <w:p>
      <w:pPr>
        <w:rPr/>
      </w:pPr>
    </w:p>
    <w:p>
      <w:pPr>
        <w:rPr>
          <w:lang w:val="en-US"/>
        </w:rPr>
      </w:pPr>
      <w:r>
        <w:rPr>
          <w:lang w:val="en-US"/>
        </w:rPr>
        <w:t>земляные работы – производство работ, связанных со вскрытием грунта на глубину более 30 сантиметров (за исключением пахотных работ), забивкой и погружением свай при возведении объектов и сооружений всех видов, подземных и наземных инженерных сетей, коммуникаций, а равно отсыпка грунтом на высоту более 50 сантиметров;</w:t>
      </w:r>
    </w:p>
    <w:p>
      <w:pPr>
        <w:rPr/>
      </w:pPr>
    </w:p>
    <w:p>
      <w:pPr>
        <w:rPr>
          <w:lang w:val="en-US"/>
        </w:rPr>
      </w:pPr>
      <w:r>
        <w:rPr>
          <w:lang w:val="en-US"/>
        </w:rPr>
        <w:t>реконструктивные работы – работы по частичному изменению внешних поверхностей объектов капитального строительства (модернизация фасадов, устройство навесов, тамбуров, витрин, изменение конфигурации крыши, ремонт, утепление и облицовка фасадов и другие), если такие изменения не затрагивают конструктивные и другие характеристики их надежности и безопасности и не превышают предельные параметры разрешенного строительства, реконструкции, установленные Градостроительным кодексом Российской Федерации;</w:t>
      </w:r>
    </w:p>
    <w:p>
      <w:pPr>
        <w:rPr/>
      </w:pPr>
    </w:p>
    <w:p>
      <w:pPr>
        <w:rPr>
          <w:lang w:val="en-US"/>
        </w:rPr>
      </w:pPr>
      <w:r>
        <w:rPr>
          <w:lang w:val="en-US"/>
        </w:rPr>
        <w:t>дворовая территория – сформированная территория, прилегающая к одному или нескольким многоквартирным домам и находящаяся в общем пользовании проживающих в нем лиц, или общественным зданиям и обеспечивающая их функционирование. На дворовой территории, многоквартирных домов размещаются детские площадки, места для отдыха, сушки белья, парковки автомобилей, зеленые насаждения и иные объекты общественного пользования. При этом дворовая территория не ограничивается границами и размерами земельного участка, на котором расположен многоквартирный дом, определенными в соответствии с требованиями земельного законодательства и законодательства о градостроительной деятельности;</w:t>
      </w:r>
    </w:p>
    <w:p>
      <w:pPr>
        <w:rPr/>
      </w:pPr>
    </w:p>
    <w:p>
      <w:pPr>
        <w:rPr>
          <w:lang w:val="en-US"/>
        </w:rPr>
      </w:pPr>
      <w:r>
        <w:rPr>
          <w:lang w:val="en-US"/>
        </w:rPr>
        <w:t>фасад – наружная, внешняя поверхность объекта капитального строительства, включающая архитектурные элементы и детали (балконы, окна, двери, колоннады и др.);</w:t>
      </w:r>
    </w:p>
    <w:p>
      <w:pPr>
        <w:rPr/>
      </w:pPr>
    </w:p>
    <w:p>
      <w:pPr>
        <w:rPr>
          <w:lang w:val="en-US"/>
        </w:rPr>
      </w:pPr>
      <w:r>
        <w:rPr>
          <w:lang w:val="en-US"/>
        </w:rPr>
        <w:t>текущий ремонт объектов капитального строительства – систематически проводимые работы по предупреждению преждевременного износа конструкций, отделки (в том числе окраски), инженерного оборудования, а также работы по устранению мелких повреждений и неисправностей;</w:t>
      </w:r>
    </w:p>
    <w:p>
      <w:pPr>
        <w:rPr/>
      </w:pPr>
    </w:p>
    <w:p>
      <w:pPr>
        <w:rPr>
          <w:lang w:val="en-US"/>
        </w:rPr>
      </w:pPr>
      <w:r>
        <w:rPr>
          <w:lang w:val="en-US"/>
        </w:rPr>
        <w:t>капитальный ремонт объектов капитального строительства – замена и (или) восстановление строительных конструкций объектов капитального строительства или элементов таких конструкций, за исключением несущих строительных конструкций; замена и (или) восстановление систем инженерно-технического обеспечения и сетей инженерно-технического обеспечения объектов капитального строительства или их элементов, а также замена отдельных элементов несущих строительных конструкций на аналогичные или иные улучшающие показатели таких конструкций элементы и (или) восстановление указанных элементов;</w:t>
      </w:r>
    </w:p>
    <w:p>
      <w:pPr>
        <w:rPr/>
      </w:pPr>
    </w:p>
    <w:p>
      <w:pPr>
        <w:rPr>
          <w:lang w:val="en-US"/>
        </w:rPr>
      </w:pPr>
      <w:r>
        <w:rPr>
          <w:lang w:val="en-US"/>
        </w:rPr>
        <w:t>объекты, не являющиеся объектами капитального строительства (некапитальные объекты) – объекты, для размещения которых не требуется оформление разрешения на строительство, выполненные из легковозводимых конструкций без заглубленных фундаментов, коммуникаций и подземных сооружений, сезонного или вспомогательного назначения, в том числе летние павильоны, небольшие склады, а также торговые киоски, павильоны и иные объекты мелкорозничной торговли, теплицы, парники, беседки, остановочные павильоны, наземные туалетные кабины, боксовые гаражи, другие подобные сооружения;</w:t>
      </w:r>
    </w:p>
    <w:p>
      <w:pPr>
        <w:rPr/>
      </w:pPr>
    </w:p>
    <w:p>
      <w:pPr>
        <w:rPr>
          <w:lang w:val="en-US"/>
        </w:rPr>
      </w:pPr>
      <w:r>
        <w:rPr>
          <w:lang w:val="en-US"/>
        </w:rPr>
        <w:t>объекты (средства) наружного освещения – осветительные приборы наружного освещения (светильники, прожекторы), которые могут устанавливаться на улицах, площадях, в подземных пешеходных переходах, в транспортных тоннелях, на специально предназначенных для такого освещения опорах, опорах контактной сети электрифицированного транспорта, стенах, перекрытиях зданий и сооружений, парапетах, ограждениях мостов и транспортных эстакад, на металлических, железобетонных и других конструкциях зданий, строений и сооружений и в иных местах общественного пользования;</w:t>
      </w:r>
    </w:p>
    <w:p>
      <w:pPr>
        <w:rPr/>
      </w:pPr>
    </w:p>
    <w:p>
      <w:pPr>
        <w:rPr>
          <w:lang w:val="en-US"/>
        </w:rPr>
      </w:pPr>
      <w:r>
        <w:rPr>
          <w:lang w:val="en-US"/>
        </w:rPr>
        <w:t>средства размещения информации – конструкции, сооружения, технические приспособления, художественные элементы и другие носители, предназначенные для распространения информации, за исключением рекламных конструкций;</w:t>
      </w:r>
    </w:p>
    <w:p>
      <w:pPr>
        <w:rPr/>
      </w:pPr>
    </w:p>
    <w:p>
      <w:pPr>
        <w:rPr>
          <w:lang w:val="en-US"/>
        </w:rPr>
      </w:pPr>
      <w:r>
        <w:rPr>
          <w:lang w:val="en-US"/>
        </w:rPr>
        <w:t>сезонные (летние) кафе – временные сооружения или временные конструкции, установленные и оборудованные в соответствии с порядком, предусмотренным в муниципальном образовании и предназначенные для дополнительного обслуживания питанием и отдыха, непосредственно примыкающие к капитальному зданию, строению, сооружению или находящиеся в непосредственной близости от здания, строения, сооружения, в котором осуществляется деятельность по оказанию услуг общественного питания предприятием общественного питания;</w:t>
      </w:r>
    </w:p>
    <w:p>
      <w:pPr>
        <w:rPr/>
      </w:pPr>
    </w:p>
    <w:p>
      <w:pPr>
        <w:rPr>
          <w:lang w:val="en-US"/>
        </w:rPr>
      </w:pPr>
      <w:r>
        <w:rPr>
          <w:lang w:val="en-US"/>
        </w:rPr>
        <w:t>бункер-накопитель – мусоросборник, предназначенный для складирования крупногабаритных отходов;</w:t>
      </w:r>
    </w:p>
    <w:p>
      <w:pPr>
        <w:rPr/>
      </w:pPr>
    </w:p>
    <w:p>
      <w:pPr>
        <w:rPr>
          <w:lang w:val="en-US"/>
        </w:rPr>
      </w:pPr>
      <w:r>
        <w:rPr>
          <w:lang w:val="en-US"/>
        </w:rPr>
        <w:t>контейнер – мусоросборник, предназначенный для складирования твердых коммунальных отходов, за исключением крупногабаритных отходов;</w:t>
      </w:r>
    </w:p>
    <w:p>
      <w:pPr>
        <w:rPr/>
      </w:pPr>
    </w:p>
    <w:p>
      <w:pPr>
        <w:rPr>
          <w:lang w:val="en-US"/>
        </w:rPr>
      </w:pPr>
      <w:r>
        <w:rPr>
          <w:lang w:val="en-US"/>
        </w:rPr>
        <w:t>урна – стандартная емкость для сбора мусора объемом до 0,5 кубических метров включительно;</w:t>
      </w:r>
    </w:p>
    <w:p>
      <w:pPr>
        <w:rPr/>
      </w:pPr>
    </w:p>
    <w:p>
      <w:pPr>
        <w:rPr>
          <w:lang w:val="en-US"/>
        </w:rPr>
      </w:pPr>
      <w:r>
        <w:rPr>
          <w:lang w:val="en-US"/>
        </w:rPr>
        <w:t>контейнерная площадка – место накопления твердых коммунальных отходов, обустроенное в соответствии с требованиями законодательства Российской Федерации в области охраны окружающей среды и законодательства Российской Федерации в области обеспечения санитарно-эпидемиологического благополучия населения и предназначенное для размещения контейнеров и бункеров;</w:t>
      </w:r>
    </w:p>
    <w:p>
      <w:pPr>
        <w:rPr/>
      </w:pPr>
    </w:p>
    <w:p>
      <w:pPr>
        <w:rPr>
          <w:lang w:val="en-US"/>
        </w:rPr>
      </w:pPr>
      <w:r>
        <w:rPr>
          <w:lang w:val="en-US"/>
        </w:rPr>
        <w:t>твердые коммунальные отходы (мусор) – отходы, образующиеся в жилых помещениях в процессе потребления физическими лицами, а также товары,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 К твердым коммунальным отходам также относятся отходы, образующиеся в процессе деятельности юридических лиц, индивидуальных предпринимателей и подобные по составу отходам, образующимся в жилых помещениях в процессе потребления физическими лицами;</w:t>
      </w:r>
    </w:p>
    <w:p>
      <w:pPr>
        <w:rPr/>
      </w:pPr>
    </w:p>
    <w:p>
      <w:pPr>
        <w:rPr>
          <w:lang w:val="en-US"/>
        </w:rPr>
      </w:pPr>
      <w:r>
        <w:rPr>
          <w:lang w:val="en-US"/>
        </w:rPr>
        <w:t>крупногабаритные отходы – твердые коммунальные отходы (мебель, бытовая техника, отходы от текущего ремонта жилых помещений и др.), размер которых не позволяет осуществить их складирование в контейнерах;</w:t>
      </w:r>
    </w:p>
    <w:p>
      <w:pPr>
        <w:rPr/>
      </w:pPr>
    </w:p>
    <w:p>
      <w:pPr>
        <w:rPr>
          <w:lang w:val="en-US"/>
        </w:rPr>
      </w:pPr>
      <w:r>
        <w:rPr>
          <w:lang w:val="en-US"/>
        </w:rPr>
        <w:t>вывоз твердых коммунальных отходов (мусора) – выгрузка мусора из контейнеров, загрузка бункеров-накопителей в специализированный транспорт, зачистка контейнерных площадок и подъездов к ним от просыпавшегося мусора и транспортировка его с мест сбора мусора на объект организации, осуществляющей деятельность по размещению, переработке и утилизации отходов в соответствии с законодательством Российской Федерации (мусороперегрузочные станции, мусоросжигательные заводы, полигоны захоронения и т.п.);</w:t>
      </w:r>
    </w:p>
    <w:p>
      <w:pPr>
        <w:rPr/>
      </w:pPr>
    </w:p>
    <w:p>
      <w:pPr>
        <w:rPr>
          <w:lang w:val="en-US"/>
        </w:rPr>
      </w:pPr>
      <w:r>
        <w:rPr>
          <w:lang w:val="en-US"/>
        </w:rPr>
        <w:t>договор на оказание услуг по обращению с твердыми коммунальными отходами – соглашение, заключенное между потребителем и региональным оператором, в зоне деятельности которого образуются твердые коммунальные отходы и находятся места их сбора и накопления.</w:t>
      </w:r>
    </w:p>
    <w:p>
      <w:pPr>
        <w:rPr/>
      </w:pPr>
    </w:p>
    <w:p>
      <w:pPr>
        <w:rPr>
          <w:lang w:val="en-US"/>
        </w:rPr>
      </w:pPr>
      <w:r>
        <w:rPr>
          <w:lang w:val="en-US"/>
        </w:rPr>
        <w:t>санитарная очистка территории – зачистка территорий, сбор, вывоз и утилизация (обезвреживание) мусора;</w:t>
      </w:r>
    </w:p>
    <w:p>
      <w:pPr>
        <w:rPr/>
      </w:pPr>
    </w:p>
    <w:p>
      <w:pPr>
        <w:rPr>
          <w:lang w:val="en-US"/>
        </w:rPr>
      </w:pPr>
      <w:r>
        <w:rPr>
          <w:lang w:val="en-US"/>
        </w:rPr>
        <w:t>график вывоза мусора – информация, в том числе составная часть договора на вывоз мусора, с указанием места (адреса), объема и времени вывоза мусора;</w:t>
      </w:r>
    </w:p>
    <w:p>
      <w:pPr>
        <w:rPr/>
      </w:pPr>
    </w:p>
    <w:p>
      <w:pPr>
        <w:rPr>
          <w:lang w:val="en-US"/>
        </w:rPr>
      </w:pPr>
      <w:r>
        <w:rPr>
          <w:lang w:val="en-US"/>
        </w:rPr>
        <w:t>домовладение – жилой дом (часть жилого дома) и примыкающие к нему и (или) отдельно стоящие на общем с жилым домом (частью жилого дома) земельном участке надворные постройки (гараж, баня (сауна), бассейн, теплица (зимний сад), помещения для содержания домашнего скота и птицы, иные объекты);</w:t>
      </w:r>
    </w:p>
    <w:p>
      <w:pPr>
        <w:rPr/>
      </w:pPr>
    </w:p>
    <w:p>
      <w:pPr>
        <w:rPr>
          <w:lang w:val="en-US"/>
        </w:rPr>
      </w:pPr>
      <w:r>
        <w:rPr>
          <w:lang w:val="en-US"/>
        </w:rPr>
        <w:t>безнадзорные животные – животные, которые не имеют собственника, либо собственник которых не известен, либо от которых собственник отказался, либо которые против воли собственника, либо лица, осуществляющего правомочия владения (владения и пользования) выбыли из владения указанных лиц;</w:t>
      </w:r>
    </w:p>
    <w:p>
      <w:pPr>
        <w:rPr/>
      </w:pPr>
    </w:p>
    <w:p>
      <w:pPr>
        <w:rPr>
          <w:lang w:val="en-US"/>
        </w:rPr>
      </w:pPr>
      <w:r>
        <w:rPr>
          <w:lang w:val="en-US"/>
        </w:rPr>
        <w:t>отлов безнадзорных животных – мероприятия по регулированию численности безнадзорных животных.</w:t>
      </w:r>
    </w:p>
    <w:p>
      <w:pPr>
        <w:rPr/>
      </w:pPr>
    </w:p>
    <w:p>
      <w:pPr>
        <w:rPr>
          <w:lang w:val="en-US"/>
        </w:rPr>
      </w:pPr>
      <w:r>
        <w:rPr>
          <w:lang w:val="en-US"/>
        </w:rPr>
        <w:t>Иные понятия, используемые в настоящих Правилах, употребляются в значениях, определенных законодательством Российской Федерации и Хабаровского края.</w:t>
      </w:r>
    </w:p>
    <w:p>
      <w:pPr>
        <w:rPr/>
      </w:pPr>
    </w:p>
    <w:p>
      <w:pPr>
        <w:rPr>
          <w:lang w:val="en-US"/>
        </w:rPr>
      </w:pPr>
      <w:r>
        <w:rPr>
          <w:lang w:val="en-US"/>
        </w:rPr>
        <w:t>Общественное участие в деятельности по благоустройству</w:t>
      </w:r>
    </w:p>
    <w:p>
      <w:pPr>
        <w:rPr/>
      </w:pPr>
      <w:r>
        <w:t xml:space="preserve"> </w:t>
      </w:r>
    </w:p>
    <w:p>
      <w:pPr>
        <w:rPr/>
      </w:pPr>
    </w:p>
    <w:p>
      <w:pPr>
        <w:rPr>
          <w:lang w:val="en-US"/>
        </w:rPr>
      </w:pPr>
      <w:r>
        <w:rPr>
          <w:lang w:val="en-US"/>
        </w:rPr>
        <w:t>2.1. Участники деятельности по благоустройству</w:t>
      </w:r>
    </w:p>
    <w:p>
      <w:pPr>
        <w:rPr/>
      </w:pPr>
    </w:p>
    <w:p>
      <w:pPr>
        <w:rPr>
          <w:lang w:val="en-US"/>
        </w:rPr>
      </w:pPr>
      <w:r>
        <w:rPr>
          <w:lang w:val="en-US"/>
        </w:rPr>
        <w:t>2.1.1. Участниками деятельности по благоустройству могут выступать:</w:t>
      </w:r>
    </w:p>
    <w:p>
      <w:pPr>
        <w:rPr/>
      </w:pPr>
    </w:p>
    <w:p>
      <w:pPr>
        <w:rPr>
          <w:lang w:val="en-US"/>
        </w:rPr>
      </w:pPr>
      <w:r>
        <w:rPr>
          <w:lang w:val="en-US"/>
        </w:rPr>
        <w:t>а) население поселения, которое формирует запрос на благоустройство и принимает участие в оценке предлагаемых решений. В отдельных случаях жители поселения участвуют в выполнении работ. Жителей поселения могут представлять по согласованию члены общественных организаций и объединений;</w:t>
      </w:r>
    </w:p>
    <w:p>
      <w:pPr>
        <w:rPr/>
      </w:pPr>
    </w:p>
    <w:p>
      <w:pPr>
        <w:rPr>
          <w:lang w:val="en-US"/>
        </w:rPr>
      </w:pPr>
      <w:r>
        <w:rPr>
          <w:lang w:val="en-US"/>
        </w:rPr>
        <w:t>б) представители органов местного самоуправления поселения, которые формируют техническое задание, выбирают исполнителей и обеспечивают финансирование в пределах своих полномочий;</w:t>
      </w:r>
    </w:p>
    <w:p>
      <w:pPr>
        <w:rPr/>
      </w:pPr>
    </w:p>
    <w:p>
      <w:pPr>
        <w:rPr>
          <w:lang w:val="en-US"/>
        </w:rPr>
      </w:pPr>
      <w:r>
        <w:rPr>
          <w:lang w:val="en-US"/>
        </w:rPr>
        <w:t>в) хозяйствующие субъекты, осуществляющие деятельность на территории соответствующего муниципального образования, которые могут участвовать в формировании запроса на благоустройство, а также в финансировании мероприятий по благоустройству;</w:t>
      </w:r>
    </w:p>
    <w:p>
      <w:pPr>
        <w:rPr/>
      </w:pPr>
    </w:p>
    <w:p>
      <w:pPr>
        <w:rPr>
          <w:lang w:val="en-US"/>
        </w:rPr>
      </w:pPr>
      <w:r>
        <w:rPr>
          <w:lang w:val="en-US"/>
        </w:rPr>
        <w:t>г) представители профессионального сообщества, в том числе ландшафтные архитекторы, специалисты по благоустройству и озеленению, архитекторы и дизайнеры, разрабатывающие концепции и проекты благоустройства, рабочую документацию;</w:t>
      </w:r>
    </w:p>
    <w:p>
      <w:pPr>
        <w:rPr/>
      </w:pPr>
    </w:p>
    <w:p>
      <w:pPr>
        <w:rPr>
          <w:lang w:val="en-US"/>
        </w:rPr>
      </w:pPr>
      <w:r>
        <w:rPr>
          <w:lang w:val="en-US"/>
        </w:rPr>
        <w:t>д) исполнители работ, специалисты по благоустройству и озеленению, в том числе возведению малых архитектурных форм;</w:t>
      </w:r>
    </w:p>
    <w:p>
      <w:pPr>
        <w:rPr/>
      </w:pPr>
    </w:p>
    <w:p>
      <w:pPr>
        <w:rPr>
          <w:lang w:val="en-US"/>
        </w:rPr>
      </w:pPr>
      <w:r>
        <w:rPr>
          <w:lang w:val="en-US"/>
        </w:rPr>
        <w:t>е) иные лица.</w:t>
      </w:r>
    </w:p>
    <w:p>
      <w:pPr>
        <w:rPr/>
      </w:pPr>
    </w:p>
    <w:p>
      <w:pPr>
        <w:rPr>
          <w:lang w:val="en-US"/>
        </w:rPr>
      </w:pPr>
      <w:r>
        <w:rPr>
          <w:lang w:val="en-US"/>
        </w:rPr>
        <w:t>2.1.2. Для реализации комплексных проектов благоустройства могут привлекаться собственники земельных участков, находящихся в непосредственной близости от территории комплексных проектов благоустройства и иные заинтересованные стороны (застройщики, управляющие организации, объединения граждан и предпринимателей, собственники и арендаторы коммерческих помещений в прилегающих зданиях), в том числе с использованием механизмов государственно-частного партнерства.</w:t>
      </w:r>
    </w:p>
    <w:p>
      <w:pPr>
        <w:rPr/>
      </w:pPr>
    </w:p>
    <w:p>
      <w:pPr>
        <w:rPr>
          <w:lang w:val="en-US"/>
        </w:rPr>
      </w:pPr>
      <w:r>
        <w:rPr>
          <w:lang w:val="en-US"/>
        </w:rPr>
        <w:t>2.1.3. Собственники (правообладатели) земельных участков осуществляют содержание и мероприятия по развитию благоустройства в границах земельных участков, принадлежащих им на праве собственности или на ином вещном праве.</w:t>
      </w:r>
    </w:p>
    <w:p>
      <w:pPr>
        <w:rPr/>
      </w:pPr>
    </w:p>
    <w:p>
      <w:pPr>
        <w:rPr>
          <w:lang w:val="en-US"/>
        </w:rPr>
      </w:pPr>
      <w:r>
        <w:rPr>
          <w:lang w:val="en-US"/>
        </w:rPr>
        <w:t>2.2. Порядок общественного участия в деятельности по благоустройству.</w:t>
      </w:r>
    </w:p>
    <w:p>
      <w:pPr>
        <w:rPr/>
      </w:pPr>
    </w:p>
    <w:p>
      <w:pPr>
        <w:rPr>
          <w:lang w:val="en-US"/>
        </w:rPr>
      </w:pPr>
      <w:r>
        <w:rPr>
          <w:lang w:val="en-US"/>
        </w:rPr>
        <w:t>2.2.1. В целях обеспечения широкого участия всех заинтересованных лиц и оптимального сочетания общественных интересов и пожеланий, профессиональной экспертизы, проводятся следующие процедуры:</w:t>
      </w:r>
    </w:p>
    <w:p>
      <w:pPr>
        <w:rPr/>
      </w:pPr>
    </w:p>
    <w:p>
      <w:pPr>
        <w:rPr>
          <w:lang w:val="en-US"/>
        </w:rPr>
      </w:pPr>
      <w:r>
        <w:rPr>
          <w:lang w:val="en-US"/>
        </w:rPr>
        <w:t>1 этап: максимизация общественного участия на этапе выявления общественного запроса, формулировки движущих ценностей и определения целей рассматриваемого проекта;</w:t>
      </w:r>
    </w:p>
    <w:p>
      <w:pPr>
        <w:rPr/>
      </w:pPr>
    </w:p>
    <w:p>
      <w:pPr>
        <w:rPr>
          <w:lang w:val="en-US"/>
        </w:rPr>
      </w:pPr>
      <w:r>
        <w:rPr>
          <w:lang w:val="en-US"/>
        </w:rPr>
        <w:t>2 этап: совмещение общественного участия и профессиональной экспертизы в выработке альтернативных концепций решения задачи, в том числе с использованием механизма проектных семинаров и открытых конкурсов;</w:t>
      </w:r>
    </w:p>
    <w:p>
      <w:pPr>
        <w:rPr/>
      </w:pPr>
    </w:p>
    <w:p>
      <w:pPr>
        <w:rPr>
          <w:lang w:val="en-US"/>
        </w:rPr>
      </w:pPr>
      <w:r>
        <w:rPr>
          <w:lang w:val="en-US"/>
        </w:rPr>
        <w:t>3 этап: рассмотрение созданных вариантов с вовлечением всех заинтересованных лиц, имеющих отношение к данной территории и данному вопросу;</w:t>
      </w:r>
    </w:p>
    <w:p>
      <w:pPr>
        <w:rPr/>
      </w:pPr>
    </w:p>
    <w:p>
      <w:pPr>
        <w:rPr>
          <w:lang w:val="en-US"/>
        </w:rPr>
      </w:pPr>
      <w:r>
        <w:rPr>
          <w:lang w:val="en-US"/>
        </w:rPr>
        <w:t>4 этап: передача выбранной концепции на доработку специалистам и рассмотрение финального решения, в том числе усиление его эффективности и привлекательности с участием всех заинтересованных лиц.</w:t>
      </w:r>
    </w:p>
    <w:p>
      <w:pPr>
        <w:rPr/>
      </w:pPr>
    </w:p>
    <w:p>
      <w:pPr>
        <w:rPr>
          <w:lang w:val="en-US"/>
        </w:rPr>
      </w:pPr>
      <w:r>
        <w:rPr>
          <w:lang w:val="en-US"/>
        </w:rPr>
        <w:t>2.2.2. Для осуществления участия граждан и иных заинтересованных лиц в процессе принятия решений и реализации проектов комплексного благоустройства используются следующие формы:</w:t>
      </w:r>
    </w:p>
    <w:p>
      <w:pPr>
        <w:rPr/>
      </w:pPr>
    </w:p>
    <w:p>
      <w:pPr>
        <w:rPr>
          <w:lang w:val="en-US"/>
        </w:rPr>
      </w:pPr>
      <w:r>
        <w:rPr>
          <w:lang w:val="en-US"/>
        </w:rPr>
        <w:t>1) совместное определение целей и задач по развитию территории, инвентаризация проблем и потенциалов среды;</w:t>
      </w:r>
    </w:p>
    <w:p>
      <w:pPr>
        <w:rPr/>
      </w:pPr>
    </w:p>
    <w:p>
      <w:pPr>
        <w:rPr>
          <w:lang w:val="en-US"/>
        </w:rPr>
      </w:pPr>
      <w:r>
        <w:rPr>
          <w:lang w:val="en-US"/>
        </w:rPr>
        <w:t>2) определение основных видов активностей, функциональных зон общественных пространств, под которыми в целях настоящих Правил понимаются части территории муниципальных образований, для которых определены границы и преимущественный вид деятельности (функция), для которой предназначена данная часть территории, и их взаимного расположения на выбранной территории. При этом возможно определение нескольких преимущественных видов деятельности для одной и той же функциональной зоны (многофункциональные зоны);</w:t>
      </w:r>
    </w:p>
    <w:p>
      <w:pPr>
        <w:rPr/>
      </w:pPr>
    </w:p>
    <w:p>
      <w:pPr>
        <w:rPr>
          <w:lang w:val="en-US"/>
        </w:rPr>
      </w:pPr>
      <w:r>
        <w:rPr>
          <w:lang w:val="en-US"/>
        </w:rPr>
        <w:t>3) обсуждение со всеми заинтересованными лицами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pPr>
        <w:rPr/>
      </w:pPr>
    </w:p>
    <w:p>
      <w:pPr>
        <w:rPr>
          <w:lang w:val="en-US"/>
        </w:rPr>
      </w:pPr>
      <w:r>
        <w:rPr>
          <w:lang w:val="en-US"/>
        </w:rPr>
        <w:t>4) консультации с экспертами в выборе типов покрытий, с учетом функционального зонирования территории;</w:t>
      </w:r>
    </w:p>
    <w:p>
      <w:pPr>
        <w:rPr/>
      </w:pPr>
    </w:p>
    <w:p>
      <w:pPr>
        <w:rPr>
          <w:lang w:val="en-US"/>
        </w:rPr>
      </w:pPr>
      <w:r>
        <w:rPr>
          <w:lang w:val="en-US"/>
        </w:rPr>
        <w:t>5) консультации с экспертами по предполагаемым типам озеленения;</w:t>
      </w:r>
    </w:p>
    <w:p>
      <w:pPr>
        <w:rPr/>
      </w:pPr>
    </w:p>
    <w:p>
      <w:pPr>
        <w:rPr>
          <w:lang w:val="en-US"/>
        </w:rPr>
      </w:pPr>
      <w:r>
        <w:rPr>
          <w:lang w:val="en-US"/>
        </w:rPr>
        <w:t>6) консультации с экспертами по предполагаемым типам освещения и осветительного оборудования;</w:t>
      </w:r>
    </w:p>
    <w:p>
      <w:pPr>
        <w:rPr/>
      </w:pPr>
    </w:p>
    <w:p>
      <w:pPr>
        <w:rPr>
          <w:lang w:val="en-US"/>
        </w:rPr>
      </w:pPr>
      <w:r>
        <w:rPr>
          <w:lang w:val="en-US"/>
        </w:rPr>
        <w:t>7) участие в разработке проекта, обсуждение решений с архитекторами, ландшафтными архитекторами, проектировщиками и другими профильными специалистами;</w:t>
      </w:r>
    </w:p>
    <w:p>
      <w:pPr>
        <w:rPr/>
      </w:pPr>
    </w:p>
    <w:p>
      <w:pPr>
        <w:rPr>
          <w:lang w:val="en-US"/>
        </w:rPr>
      </w:pPr>
      <w:r>
        <w:rPr>
          <w:lang w:val="en-US"/>
        </w:rPr>
        <w:t>8) одобрение проектных решений участниками процесса проектирования и будущими пользователями, включая местных жителей, собственников соседних территорий и других заинтересованных лиц;</w:t>
      </w:r>
    </w:p>
    <w:p>
      <w:pPr>
        <w:rPr/>
      </w:pPr>
    </w:p>
    <w:p>
      <w:pPr>
        <w:rPr>
          <w:lang w:val="en-US"/>
        </w:rPr>
      </w:pPr>
      <w:r>
        <w:rPr>
          <w:lang w:val="en-US"/>
        </w:rPr>
        <w:t>9) осуществление общественного контроля над процессом реализации проекта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w:t>
      </w:r>
    </w:p>
    <w:p>
      <w:pPr>
        <w:rPr/>
      </w:pPr>
    </w:p>
    <w:p>
      <w:pPr>
        <w:rPr>
          <w:lang w:val="en-US"/>
        </w:rPr>
      </w:pPr>
      <w:r>
        <w:rPr>
          <w:lang w:val="en-US"/>
        </w:rPr>
        <w:t>10) осуществление общественного контроля над процессом эксплуатации территории (включая как возможность для контроля со стороны любых заинтересованных сторон, региональных центров общественного контроля, так и формирование рабочей группы, общественного совета проекта, либо наблюдательного совета проекта для проведения регулярной оценки эксплуатации территории).</w:t>
      </w:r>
    </w:p>
    <w:p>
      <w:pPr>
        <w:rPr/>
      </w:pPr>
    </w:p>
    <w:p>
      <w:pPr>
        <w:rPr>
          <w:lang w:val="en-US"/>
        </w:rPr>
      </w:pPr>
      <w:r>
        <w:rPr>
          <w:lang w:val="en-US"/>
        </w:rPr>
        <w:t>2.2.3. При реализации проектов общественность информируется о планирующихся изменениях и возможности участия в этом процессе путем:</w:t>
      </w:r>
    </w:p>
    <w:p>
      <w:pPr>
        <w:rPr/>
      </w:pPr>
    </w:p>
    <w:p>
      <w:pPr>
        <w:rPr>
          <w:lang w:val="en-US"/>
        </w:rPr>
      </w:pPr>
      <w:r>
        <w:rPr>
          <w:lang w:val="en-US"/>
        </w:rPr>
        <w:t>1) создания единого информационного интернет-ресурса (сайта или приложения), который будет решать задачи по сбору информации, обеспечению "онлайн" участия и регулярном информировании о ходе проекта, с публикацией фото, видео и текстовых отчетов по итогам проведения общественных обсуждений;</w:t>
      </w:r>
    </w:p>
    <w:p>
      <w:pPr>
        <w:rPr/>
      </w:pPr>
    </w:p>
    <w:p>
      <w:pPr>
        <w:rPr>
          <w:lang w:val="en-US"/>
        </w:rPr>
      </w:pPr>
      <w:r>
        <w:rPr>
          <w:lang w:val="en-US"/>
        </w:rPr>
        <w:t>2) работы с местными средствами массовой информации, охватывающими широкий круг людей разных возрастных групп и потенциальные аудитории проекта;</w:t>
      </w:r>
    </w:p>
    <w:p>
      <w:pPr>
        <w:rPr/>
      </w:pPr>
    </w:p>
    <w:p>
      <w:pPr>
        <w:rPr>
          <w:lang w:val="en-US"/>
        </w:rPr>
      </w:pPr>
      <w:r>
        <w:rPr>
          <w:lang w:val="en-US"/>
        </w:rPr>
        <w:t>3) вывешивания афиш и объявлений на информационных досках в подъездах жилых домов, расположенных в непосредственной близости к проектируемому объекту (дворовой территории, общественной территории), а также на специальных стендах на самом объекте; в наиболее посещаемых местах (общественные и торгово-развлекательные центры, знаковые места и площадки), в холлах значимых и социальных инфраструктурных объектов, расположенных по соседству с проектируемой территорией или на ней (поликлиники, дома культуры, библиотеки, спортивные центры), на площадке проведения общественных обсуждений (в зоне входной группы, на специальных информационных стендах);</w:t>
      </w:r>
    </w:p>
    <w:p>
      <w:pPr>
        <w:rPr/>
      </w:pPr>
    </w:p>
    <w:p>
      <w:pPr>
        <w:rPr>
          <w:lang w:val="en-US"/>
        </w:rPr>
      </w:pPr>
      <w:r>
        <w:rPr>
          <w:lang w:val="en-US"/>
        </w:rPr>
        <w:t>4) информирования местных жителей через школы и детские сады, в том числе школьные проекты: организация конкурса рисунков, сборы пожеланий, сочинений, макетов, проектов, распространение анкет и приглашения для родителей учащихся;</w:t>
      </w:r>
    </w:p>
    <w:p>
      <w:pPr>
        <w:rPr/>
      </w:pPr>
    </w:p>
    <w:p>
      <w:pPr>
        <w:rPr>
          <w:lang w:val="en-US"/>
        </w:rPr>
      </w:pPr>
      <w:r>
        <w:rPr>
          <w:lang w:val="en-US"/>
        </w:rPr>
        <w:t>5) индивидуальных приглашений участников встречи лично, по электронной почте или по телефону;</w:t>
      </w:r>
    </w:p>
    <w:p>
      <w:pPr>
        <w:rPr/>
      </w:pPr>
    </w:p>
    <w:p>
      <w:pPr>
        <w:rPr>
          <w:lang w:val="en-US"/>
        </w:rPr>
      </w:pPr>
      <w:r>
        <w:rPr>
          <w:lang w:val="en-US"/>
        </w:rPr>
        <w:t>6) установки интерактивных стендов с устройствами для заполнения и сбора небольших анкет, установка стендов с генпланом территории для проведения картирования и сбора пожеланий в центрах общественной жизни и местах пребывания большого количества людей;</w:t>
      </w:r>
    </w:p>
    <w:p>
      <w:pPr>
        <w:rPr/>
      </w:pPr>
    </w:p>
    <w:p>
      <w:pPr>
        <w:rPr>
          <w:lang w:val="en-US"/>
        </w:rPr>
      </w:pPr>
      <w:r>
        <w:rPr>
          <w:lang w:val="en-US"/>
        </w:rPr>
        <w:t>7) использование социальных сетей и интернет-ресурсов для обеспечения донесения информации до различных общественных объединений и профессиональных сообществ;</w:t>
      </w:r>
    </w:p>
    <w:p>
      <w:pPr>
        <w:rPr/>
      </w:pPr>
    </w:p>
    <w:p>
      <w:pPr>
        <w:rPr>
          <w:lang w:val="en-US"/>
        </w:rPr>
      </w:pPr>
      <w:r>
        <w:rPr>
          <w:lang w:val="en-US"/>
        </w:rPr>
        <w:t>8) установки специальных информационных стендов в местах с большой проходимостью, на территории самого объекта проектирования (дворовой территории, общественной территории) для сбора анкет, информации и обратной связи, а также используемых в качестве площадок для обнародования всех этапов процесса проектирования и отчетов по итогам проведения общественных обсуждений.</w:t>
      </w:r>
    </w:p>
    <w:p>
      <w:pPr>
        <w:rPr/>
      </w:pPr>
    </w:p>
    <w:p>
      <w:pPr>
        <w:rPr>
          <w:lang w:val="en-US"/>
        </w:rPr>
      </w:pPr>
      <w:r>
        <w:rPr>
          <w:lang w:val="en-US"/>
        </w:rPr>
        <w:t>2.3. Механизмы общественного участия в деятельности по благоустройству.</w:t>
      </w:r>
    </w:p>
    <w:p>
      <w:pPr>
        <w:rPr/>
      </w:pPr>
    </w:p>
    <w:p>
      <w:pPr>
        <w:rPr>
          <w:lang w:val="en-US"/>
        </w:rPr>
      </w:pPr>
      <w:r>
        <w:rPr>
          <w:lang w:val="en-US"/>
        </w:rPr>
        <w:t>2.3.1. К механизмам общественного участия в деятельности по благоустройству относятся:</w:t>
      </w:r>
    </w:p>
    <w:p>
      <w:pPr>
        <w:rPr/>
      </w:pPr>
    </w:p>
    <w:p>
      <w:pPr>
        <w:rPr>
          <w:lang w:val="en-US"/>
        </w:rPr>
      </w:pPr>
      <w:r>
        <w:rPr>
          <w:lang w:val="en-US"/>
        </w:rPr>
        <w:t>1) обсуждение проектов благоустройства в интерактивном формате с использованием широкого набора инструментов для вовлечения и обеспечения участия и современных групповых методов работы, в том числе: анкетирование, опросы, интервьюирование, картирование, проведение фокус-групп, работа с отдельными группами пользователей, организация проектных семинаров, организация проектных мастерских (воркшопов), проведение общественных обсуждений, проведение дизайн-игр с участием взрослых и детей, организация проектных мастерских со школьниками и студентами, школьные проекты (рисунки, сочинения, пожелания, макеты), проведение оценки эксплуатации территории.</w:t>
      </w:r>
    </w:p>
    <w:p>
      <w:pPr>
        <w:rPr/>
      </w:pPr>
    </w:p>
    <w:p>
      <w:pPr>
        <w:rPr>
          <w:lang w:val="en-US"/>
        </w:rPr>
      </w:pPr>
      <w:r>
        <w:rPr>
          <w:lang w:val="en-US"/>
        </w:rPr>
        <w:t>2) общественный контроль.</w:t>
      </w:r>
    </w:p>
    <w:p>
      <w:pPr>
        <w:rPr/>
      </w:pPr>
    </w:p>
    <w:p>
      <w:pPr>
        <w:rPr>
          <w:lang w:val="en-US"/>
        </w:rPr>
      </w:pPr>
      <w:r>
        <w:rPr>
          <w:lang w:val="en-US"/>
        </w:rPr>
        <w:t>2.3.2. Общественный контроль в области благоустройства осуществляется с учетом положений Федерального закона от 21 июля 2014 г. № 212-ФЗ "Об основах общественного контроля в Российской Федерации", иных законов и нормативных правовых актов Российской Федерации и Хабаровского края, любыми заинтересованными физическими и юридическими лицами, в том числе с использованием технических средств для фото-, видеофиксации, а также интерактивных порталов в сети Интернет.</w:t>
      </w:r>
    </w:p>
    <w:p>
      <w:pPr>
        <w:rPr/>
      </w:pPr>
    </w:p>
    <w:p>
      <w:pPr>
        <w:rPr>
          <w:lang w:val="en-US"/>
        </w:rPr>
      </w:pPr>
      <w:r>
        <w:rPr>
          <w:lang w:val="en-US"/>
        </w:rPr>
        <w:t>2.3.3. Общественный контроль в области благоустройства осуществляется с учетом положений законов и иных нормативных правовых актов об обеспечении открытости информации и общественном контроле в области благоустройства, жилищных и коммунальных услуг.</w:t>
      </w:r>
    </w:p>
    <w:p>
      <w:pPr>
        <w:rPr/>
      </w:pPr>
    </w:p>
    <w:p>
      <w:pPr>
        <w:rPr>
          <w:lang w:val="en-US"/>
        </w:rPr>
      </w:pPr>
      <w:r>
        <w:rPr>
          <w:lang w:val="en-US"/>
        </w:rPr>
        <w:t>2.4. Участие лиц, осуществляющих предпринимательскую деятельность, в реализации комплексных проектов по благоустройству и созданию комфортной городской среды.</w:t>
      </w:r>
    </w:p>
    <w:p>
      <w:pPr>
        <w:rPr/>
      </w:pPr>
    </w:p>
    <w:p>
      <w:pPr>
        <w:rPr>
          <w:lang w:val="en-US"/>
        </w:rPr>
      </w:pPr>
      <w:r>
        <w:rPr>
          <w:lang w:val="en-US"/>
        </w:rPr>
        <w:t>2.4.1. Создание комфортной городской среды рекомендуется в том числе направлять на повышение привлекательности муниципального образования для частных инвесторов с целью создания новых предприятий и рабочих мест. Реализацию комплексных проектов по благоустройству и созданию комфортной городской среды рекомендуется осуществлять с учетом интересов лиц, осуществляющих предпринимательскую деятельность, в том числе с привлечением их к участию.</w:t>
      </w:r>
    </w:p>
    <w:p>
      <w:pPr>
        <w:rPr/>
      </w:pPr>
    </w:p>
    <w:p>
      <w:pPr>
        <w:rPr>
          <w:lang w:val="en-US"/>
        </w:rPr>
      </w:pPr>
      <w:r>
        <w:rPr>
          <w:lang w:val="en-US"/>
        </w:rPr>
        <w:t>2.4.2. Участие лиц, осуществляющих предпринимательскую деятельность, в реализации комплексных проектов благоустройства может заключаться:</w:t>
      </w:r>
    </w:p>
    <w:p>
      <w:pPr>
        <w:rPr/>
      </w:pPr>
    </w:p>
    <w:p>
      <w:pPr>
        <w:rPr>
          <w:lang w:val="en-US"/>
        </w:rPr>
      </w:pPr>
      <w:r>
        <w:rPr>
          <w:lang w:val="en-US"/>
        </w:rPr>
        <w:t>а) в создании и предоставлении разного рода услуг и сервисов для посетителей общественных пространств;</w:t>
      </w:r>
    </w:p>
    <w:p>
      <w:pPr>
        <w:rPr/>
      </w:pPr>
    </w:p>
    <w:p>
      <w:pPr>
        <w:rPr>
          <w:lang w:val="en-US"/>
        </w:rPr>
      </w:pPr>
      <w:r>
        <w:rPr>
          <w:lang w:val="en-US"/>
        </w:rPr>
        <w:t>б) в приведении в соответствие с требованиями проектных решений фасадов, принадлежащих или арендуемых объектов, в том числе размещенных на них вывесок;</w:t>
      </w:r>
    </w:p>
    <w:p>
      <w:pPr>
        <w:rPr/>
      </w:pPr>
    </w:p>
    <w:p>
      <w:pPr>
        <w:rPr>
          <w:lang w:val="en-US"/>
        </w:rPr>
      </w:pPr>
      <w:r>
        <w:rPr>
          <w:lang w:val="en-US"/>
        </w:rPr>
        <w:t>в) в строительстве, реконструкции, реставрации объектов недвижимости;</w:t>
      </w:r>
    </w:p>
    <w:p>
      <w:pPr>
        <w:rPr/>
      </w:pPr>
    </w:p>
    <w:p>
      <w:pPr>
        <w:rPr>
          <w:lang w:val="en-US"/>
        </w:rPr>
      </w:pPr>
      <w:r>
        <w:rPr>
          <w:lang w:val="en-US"/>
        </w:rPr>
        <w:t>г) в производстве или размещении элементов благоустройства;</w:t>
      </w:r>
    </w:p>
    <w:p>
      <w:pPr>
        <w:rPr/>
      </w:pPr>
    </w:p>
    <w:p>
      <w:pPr>
        <w:rPr>
          <w:lang w:val="en-US"/>
        </w:rPr>
      </w:pPr>
      <w:r>
        <w:rPr>
          <w:lang w:val="en-US"/>
        </w:rPr>
        <w:t>д) в комплексном благоустройстве отдельных территорий, прилегающих к территориям, благоустраиваемым за счет средств муниципального образования;</w:t>
      </w:r>
    </w:p>
    <w:p>
      <w:pPr>
        <w:rPr/>
      </w:pPr>
    </w:p>
    <w:p>
      <w:pPr>
        <w:rPr>
          <w:lang w:val="en-US"/>
        </w:rPr>
      </w:pPr>
      <w:r>
        <w:rPr>
          <w:lang w:val="en-US"/>
        </w:rPr>
        <w:t>е) в организации мероприятий, обеспечивающих приток посетителей на создаваемые общественные пространства;</w:t>
      </w:r>
    </w:p>
    <w:p>
      <w:pPr>
        <w:rPr/>
      </w:pPr>
    </w:p>
    <w:p>
      <w:pPr>
        <w:rPr>
          <w:lang w:val="en-US"/>
        </w:rPr>
      </w:pPr>
      <w:r>
        <w:rPr>
          <w:lang w:val="en-US"/>
        </w:rPr>
        <w:t>ж) в организации уборки благоустроенных территорий, предоставлении средств для подготовки проектов или проведения творческих конкурсов на разработку архитектурных концепций общественных пространств;</w:t>
      </w:r>
    </w:p>
    <w:p>
      <w:pPr>
        <w:rPr/>
      </w:pPr>
    </w:p>
    <w:p>
      <w:pPr>
        <w:rPr>
          <w:lang w:val="en-US"/>
        </w:rPr>
      </w:pPr>
      <w:r>
        <w:rPr>
          <w:lang w:val="en-US"/>
        </w:rPr>
        <w:t>з) в иных формах.</w:t>
      </w:r>
    </w:p>
    <w:p>
      <w:pPr>
        <w:rPr/>
      </w:pPr>
    </w:p>
    <w:p>
      <w:pPr>
        <w:rPr>
          <w:lang w:val="en-US"/>
        </w:rPr>
      </w:pPr>
      <w:r>
        <w:rPr>
          <w:lang w:val="en-US"/>
        </w:rPr>
        <w:t>2.4.3. В реализации комплексных проектов благоустройства могут принимать участие лица, осуществляющие предпринимательскую деятельность в различных сферах, в том числе в сфере строительства, предоставления услуг общественного питания, оказания туристических услуг, оказания услуг в сфере образования и культуры.</w:t>
      </w:r>
    </w:p>
    <w:p>
      <w:pPr>
        <w:rPr/>
      </w:pPr>
    </w:p>
    <w:p>
      <w:pPr>
        <w:rPr>
          <w:lang w:val="en-US"/>
        </w:rPr>
      </w:pPr>
      <w:r>
        <w:rPr>
          <w:lang w:val="en-US"/>
        </w:rPr>
        <w:t>2.4.4. Рекомендуется осуществлять вовлечение лиц, осуществляющих предпринимательскую деятельность, в реализацию комплексных проектов благоустройства на стадии проектирования общественных пространств, подготовки технического задания, выбора зон для благоустройства.</w:t>
      </w:r>
    </w:p>
    <w:p>
      <w:pPr>
        <w:rPr/>
      </w:pPr>
    </w:p>
    <w:p>
      <w:pPr>
        <w:rPr>
          <w:lang w:val="en-US"/>
        </w:rPr>
      </w:pPr>
      <w:r>
        <w:rPr>
          <w:lang w:val="en-US"/>
        </w:rPr>
        <w:t>Требования к объектам и элементам благоустройства</w:t>
      </w:r>
    </w:p>
    <w:p>
      <w:pPr>
        <w:rPr/>
      </w:pPr>
      <w:r>
        <w:t xml:space="preserve"> </w:t>
      </w:r>
    </w:p>
    <w:p>
      <w:pPr>
        <w:rPr/>
      </w:pPr>
    </w:p>
    <w:p>
      <w:pPr>
        <w:rPr>
          <w:lang w:val="en-US"/>
        </w:rPr>
      </w:pPr>
      <w:r>
        <w:rPr>
          <w:lang w:val="en-US"/>
        </w:rPr>
        <w:t>3.1. Содержание территорий поселения и мероприятия по развитию благоустройства осуществляются в соответствии с настоящими Правилами, Федеральным законом от 24 ноября 1995 года № 181-ФЗ "О социальной защите инвалидов в Российской Федерации" Законом Хабаровского края от 09 декабря 2015г. № 149 "Об отдельных вопросах обеспечения беспрепятственного доступа инвалидов и других маломобильных групп населения к объектам социальной, инженерной и транспортной инфраструктур, к местам отдыха и к предоставляемым в них услугам", иными федеральными законами, нормативными правовыми актами Российской Федерации и Хабаровского края.</w:t>
      </w:r>
    </w:p>
    <w:p>
      <w:pPr>
        <w:rPr/>
      </w:pPr>
    </w:p>
    <w:p>
      <w:pPr>
        <w:rPr>
          <w:lang w:val="en-US"/>
        </w:rPr>
      </w:pPr>
      <w:r>
        <w:rPr>
          <w:lang w:val="en-US"/>
        </w:rPr>
        <w:t>3.2. Требования по оснащению элементов благоустройства техническими приспособлениями для беспрепятственного доступа к ним и их использования инвалидами и другими маломобильными группами населения, установленные настоящими Правилами, применяются исключительно ко вновь вводимым в эксплуатацию или прошедшим реконструкцию объектам.</w:t>
      </w:r>
    </w:p>
    <w:p>
      <w:pPr>
        <w:rPr/>
      </w:pPr>
    </w:p>
    <w:p>
      <w:pPr>
        <w:rPr>
          <w:lang w:val="en-US"/>
        </w:rPr>
      </w:pPr>
      <w:r>
        <w:rPr>
          <w:lang w:val="en-US"/>
        </w:rPr>
        <w:t>3.3. К объектам благоустройства в целях настоящих Правил относятся  территории различного функционального назначения, на которых осуществляется деятельность по благоустройству, в том числе:</w:t>
      </w:r>
    </w:p>
    <w:p>
      <w:pPr>
        <w:rPr/>
      </w:pPr>
    </w:p>
    <w:p>
      <w:pPr>
        <w:rPr>
          <w:lang w:val="en-US"/>
        </w:rPr>
      </w:pPr>
      <w:r>
        <w:rPr>
          <w:lang w:val="en-US"/>
        </w:rPr>
        <w:t>- детские площадки, спортивные и другие площадки отдыха и досуга;</w:t>
      </w:r>
    </w:p>
    <w:p>
      <w:pPr>
        <w:rPr/>
      </w:pPr>
    </w:p>
    <w:p>
      <w:pPr>
        <w:rPr>
          <w:lang w:val="en-US"/>
        </w:rPr>
      </w:pPr>
      <w:r>
        <w:rPr>
          <w:lang w:val="en-US"/>
        </w:rPr>
        <w:t>- площадки для выгула животных;</w:t>
      </w:r>
    </w:p>
    <w:p>
      <w:pPr>
        <w:rPr/>
      </w:pPr>
    </w:p>
    <w:p>
      <w:pPr>
        <w:rPr>
          <w:lang w:val="en-US"/>
        </w:rPr>
      </w:pPr>
      <w:r>
        <w:rPr>
          <w:lang w:val="en-US"/>
        </w:rPr>
        <w:t>- площадки для дрессировки собак;</w:t>
      </w:r>
    </w:p>
    <w:p>
      <w:pPr>
        <w:rPr/>
      </w:pPr>
    </w:p>
    <w:p>
      <w:pPr>
        <w:rPr>
          <w:lang w:val="en-US"/>
        </w:rPr>
      </w:pPr>
      <w:r>
        <w:rPr>
          <w:lang w:val="en-US"/>
        </w:rPr>
        <w:t>- площадки автостоянок;</w:t>
      </w:r>
    </w:p>
    <w:p>
      <w:pPr>
        <w:rPr/>
      </w:pPr>
    </w:p>
    <w:p>
      <w:pPr>
        <w:rPr>
          <w:lang w:val="en-US"/>
        </w:rPr>
      </w:pPr>
      <w:r>
        <w:rPr>
          <w:lang w:val="en-US"/>
        </w:rPr>
        <w:t>- улицы (в том числе пешеходные) и дороги;</w:t>
      </w:r>
    </w:p>
    <w:p>
      <w:pPr>
        <w:rPr/>
      </w:pPr>
    </w:p>
    <w:p>
      <w:pPr>
        <w:rPr>
          <w:lang w:val="en-US"/>
        </w:rPr>
      </w:pPr>
      <w:r>
        <w:rPr>
          <w:lang w:val="en-US"/>
        </w:rPr>
        <w:t>- парки, скверы, иные зеленые зоны;</w:t>
      </w:r>
    </w:p>
    <w:p>
      <w:pPr>
        <w:rPr/>
      </w:pPr>
    </w:p>
    <w:p>
      <w:pPr>
        <w:rPr>
          <w:lang w:val="en-US"/>
        </w:rPr>
      </w:pPr>
      <w:r>
        <w:rPr>
          <w:lang w:val="en-US"/>
        </w:rPr>
        <w:t>- площади, набережные и другие территории;</w:t>
      </w:r>
    </w:p>
    <w:p>
      <w:pPr>
        <w:rPr/>
      </w:pPr>
    </w:p>
    <w:p>
      <w:pPr>
        <w:rPr>
          <w:lang w:val="en-US"/>
        </w:rPr>
      </w:pPr>
      <w:r>
        <w:rPr>
          <w:lang w:val="en-US"/>
        </w:rPr>
        <w:t>- технические зоны транспортных, инженерных коммуникаций, водоохранные зоны;</w:t>
      </w:r>
    </w:p>
    <w:p>
      <w:pPr>
        <w:rPr/>
      </w:pPr>
    </w:p>
    <w:p>
      <w:pPr>
        <w:rPr>
          <w:lang w:val="en-US"/>
        </w:rPr>
      </w:pPr>
      <w:r>
        <w:rPr>
          <w:lang w:val="en-US"/>
        </w:rPr>
        <w:t>- контейнерные площадки и площадки для складирования отдельных групп коммунальных отходов.</w:t>
      </w:r>
    </w:p>
    <w:p>
      <w:pPr>
        <w:rPr/>
      </w:pPr>
    </w:p>
    <w:p>
      <w:pPr>
        <w:rPr>
          <w:lang w:val="en-US"/>
        </w:rPr>
      </w:pPr>
      <w:r>
        <w:rPr>
          <w:lang w:val="en-US"/>
        </w:rPr>
        <w:t>3.4. К элементам благоустройства в настоящих Правилах относят, в том числе:</w:t>
      </w:r>
    </w:p>
    <w:p>
      <w:pPr>
        <w:rPr/>
      </w:pPr>
    </w:p>
    <w:p>
      <w:pPr>
        <w:rPr>
          <w:lang w:val="en-US"/>
        </w:rPr>
      </w:pPr>
      <w:r>
        <w:rPr>
          <w:lang w:val="en-US"/>
        </w:rPr>
        <w:t>- элементы озеленения;</w:t>
      </w:r>
    </w:p>
    <w:p>
      <w:pPr>
        <w:rPr/>
      </w:pPr>
    </w:p>
    <w:p>
      <w:pPr>
        <w:rPr>
          <w:lang w:val="en-US"/>
        </w:rPr>
      </w:pPr>
      <w:r>
        <w:rPr>
          <w:lang w:val="en-US"/>
        </w:rPr>
        <w:t>- покрытия;</w:t>
      </w:r>
    </w:p>
    <w:p>
      <w:pPr>
        <w:rPr/>
      </w:pPr>
    </w:p>
    <w:p>
      <w:pPr>
        <w:rPr>
          <w:lang w:val="en-US"/>
        </w:rPr>
      </w:pPr>
      <w:r>
        <w:rPr>
          <w:lang w:val="en-US"/>
        </w:rPr>
        <w:t>- ограждения (заборы);</w:t>
      </w:r>
    </w:p>
    <w:p>
      <w:pPr>
        <w:rPr/>
      </w:pPr>
    </w:p>
    <w:p>
      <w:pPr>
        <w:rPr>
          <w:lang w:val="en-US"/>
        </w:rPr>
      </w:pPr>
      <w:r>
        <w:rPr>
          <w:lang w:val="en-US"/>
        </w:rPr>
        <w:t>- водные устройства;</w:t>
      </w:r>
    </w:p>
    <w:p>
      <w:pPr>
        <w:rPr/>
      </w:pPr>
    </w:p>
    <w:p>
      <w:pPr>
        <w:rPr>
          <w:lang w:val="en-US"/>
        </w:rPr>
      </w:pPr>
      <w:r>
        <w:rPr>
          <w:lang w:val="en-US"/>
        </w:rPr>
        <w:t>- уличное коммунально-бытовое и техническое оборудование;</w:t>
      </w:r>
    </w:p>
    <w:p>
      <w:pPr>
        <w:rPr/>
      </w:pPr>
    </w:p>
    <w:p>
      <w:pPr>
        <w:rPr>
          <w:lang w:val="en-US"/>
        </w:rPr>
      </w:pPr>
      <w:r>
        <w:rPr>
          <w:lang w:val="en-US"/>
        </w:rPr>
        <w:t>- игровое и спортивное оборудование;</w:t>
      </w:r>
    </w:p>
    <w:p>
      <w:pPr>
        <w:rPr/>
      </w:pPr>
    </w:p>
    <w:p>
      <w:pPr>
        <w:rPr>
          <w:lang w:val="en-US"/>
        </w:rPr>
      </w:pPr>
      <w:r>
        <w:rPr>
          <w:lang w:val="en-US"/>
        </w:rPr>
        <w:t>- элементы освещения;</w:t>
      </w:r>
    </w:p>
    <w:p>
      <w:pPr>
        <w:rPr/>
      </w:pPr>
    </w:p>
    <w:p>
      <w:pPr>
        <w:rPr>
          <w:lang w:val="en-US"/>
        </w:rPr>
      </w:pPr>
      <w:r>
        <w:rPr>
          <w:lang w:val="en-US"/>
        </w:rPr>
        <w:t>- средства размещения информации и рекламные конструкции;</w:t>
      </w:r>
    </w:p>
    <w:p>
      <w:pPr>
        <w:rPr/>
      </w:pPr>
    </w:p>
    <w:p>
      <w:pPr>
        <w:rPr>
          <w:lang w:val="en-US"/>
        </w:rPr>
      </w:pPr>
      <w:r>
        <w:rPr>
          <w:lang w:val="en-US"/>
        </w:rPr>
        <w:t>- малые архитектурные формы и городская мебель;</w:t>
      </w:r>
    </w:p>
    <w:p>
      <w:pPr>
        <w:rPr/>
      </w:pPr>
    </w:p>
    <w:p>
      <w:pPr>
        <w:rPr>
          <w:lang w:val="en-US"/>
        </w:rPr>
      </w:pPr>
      <w:r>
        <w:rPr>
          <w:lang w:val="en-US"/>
        </w:rPr>
        <w:t>- некапитальные нестационарные сооружения;</w:t>
      </w:r>
    </w:p>
    <w:p>
      <w:pPr>
        <w:rPr/>
      </w:pPr>
    </w:p>
    <w:p>
      <w:pPr>
        <w:rPr>
          <w:lang w:val="en-US"/>
        </w:rPr>
      </w:pPr>
      <w:r>
        <w:rPr>
          <w:lang w:val="en-US"/>
        </w:rPr>
        <w:t>- элементы объектов капитального строительства.</w:t>
      </w:r>
    </w:p>
    <w:p>
      <w:pPr>
        <w:rPr/>
      </w:pPr>
    </w:p>
    <w:p>
      <w:pPr>
        <w:rPr/>
      </w:pPr>
      <w:r>
        <w:t xml:space="preserve"> </w:t>
      </w:r>
    </w:p>
    <w:p>
      <w:pPr>
        <w:rPr/>
      </w:pPr>
    </w:p>
    <w:p>
      <w:pPr>
        <w:rPr>
          <w:lang w:val="en-US"/>
        </w:rPr>
      </w:pPr>
      <w:r>
        <w:rPr>
          <w:lang w:val="en-US"/>
        </w:rPr>
        <w:t>4. Благоустройство территории поселения</w:t>
      </w:r>
    </w:p>
    <w:p>
      <w:pPr>
        <w:rPr>
          <w:lang w:val="en-US"/>
        </w:rPr>
      </w:pPr>
      <w:r>
        <w:rPr>
          <w:lang w:val="en-US"/>
        </w:rPr>
        <w:t>4.1. Детские площадки, спортивные и другие площадки отдыха и досуга:</w:t>
      </w:r>
    </w:p>
    <w:p>
      <w:pPr>
        <w:rPr/>
      </w:pPr>
    </w:p>
    <w:p>
      <w:pPr>
        <w:rPr>
          <w:lang w:val="en-US"/>
        </w:rPr>
      </w:pPr>
      <w:r>
        <w:rPr>
          <w:lang w:val="en-US"/>
        </w:rPr>
        <w:t>4.1.1 Детские площадки</w:t>
      </w:r>
    </w:p>
    <w:p>
      <w:pPr>
        <w:rPr/>
      </w:pPr>
    </w:p>
    <w:p>
      <w:pPr>
        <w:rPr>
          <w:lang w:val="en-US"/>
        </w:rPr>
      </w:pPr>
      <w:r>
        <w:rPr>
          <w:lang w:val="en-US"/>
        </w:rPr>
        <w:t>Требования, устанавливаемые к детским площадкам, должны соответствовать законодательству Российской Федерации в области технического регулирования, нормативно-техническим документам Российской Федерации.</w:t>
      </w:r>
    </w:p>
    <w:p>
      <w:pPr>
        <w:rPr>
          <w:lang w:val="en-US"/>
        </w:rPr>
      </w:pPr>
      <w:r>
        <w:rPr>
          <w:lang w:val="en-US"/>
        </w:rPr>
        <w:t>Детские площадки предназначены для игр и активного отдыха детей разных возрастов: преддошкольного (до 3 лет), дошкольного (до 7 лет), младшего и среднего школьного возраста (7-12 лет), подростков (12-16 лет). Детские площадки могут быть организованы в виде отдельных площадок для различных возрастных групп или как комплексные игровые площадки с зонированием по возрастным интересам.</w:t>
      </w:r>
    </w:p>
    <w:p>
      <w:pPr>
        <w:rPr>
          <w:lang w:val="en-US"/>
        </w:rPr>
      </w:pPr>
      <w:r>
        <w:rPr>
          <w:lang w:val="en-US"/>
        </w:rPr>
        <w:t>Расстояние от окон жилых домов и общественных зданий до границ детских площадок дошкольного возраста должно составлять не менее 10 м, младшего и среднего школьного возраста – не менее 20 м, комплексных игровых площадок – не менее 40 м, спортивно-игровых комплексов – не менее 100 м.</w:t>
      </w:r>
    </w:p>
    <w:p>
      <w:pPr>
        <w:rPr>
          <w:lang w:val="en-US"/>
        </w:rPr>
      </w:pPr>
      <w:r>
        <w:rPr>
          <w:lang w:val="en-US"/>
        </w:rPr>
        <w:t>Детские площадки для преддошкольного и дошкольного возраста размещают на участке жилой застройки; площадки для младшего и среднего школьного возраста, комплексные игровые площадки – на озелененных территориях группы или микрорайона; спортивно-игровые комплексы и места для катания – в парках жилого района.</w:t>
      </w:r>
    </w:p>
    <w:p>
      <w:pPr>
        <w:rPr>
          <w:lang w:val="en-US"/>
        </w:rPr>
      </w:pPr>
      <w:r>
        <w:rPr>
          <w:lang w:val="en-US"/>
        </w:rPr>
        <w:t>Площадки для игр детей на территориях жилого назначения проектируются из расчета 0,5-0,7 кв.м на 1 жителя. Размеры и условия размещения площадок проектируются в зависимости от возрастных групп детей и места размещения жилой застройки в муниципальном образовании.</w:t>
      </w:r>
    </w:p>
    <w:p>
      <w:pPr>
        <w:rPr>
          <w:lang w:val="en-US"/>
        </w:rPr>
      </w:pPr>
      <w:r>
        <w:rPr>
          <w:lang w:val="en-US"/>
        </w:rPr>
        <w:t>Площадки детей преддошкольного возраста могут размещаться отдельно или совмещаться с площадками для тихого отдыха взрослых – в этом случае общая площадь площадки должна быть не менее 80 кв. м.</w:t>
      </w:r>
    </w:p>
    <w:p>
      <w:pPr>
        <w:rPr>
          <w:lang w:val="en-US"/>
        </w:rPr>
      </w:pPr>
      <w:r>
        <w:rPr>
          <w:lang w:val="en-US"/>
        </w:rPr>
        <w:t>Оптимальный размер игровых площадок для детей дошкольного возраста – 70-150 кв. м, школьного возраста – 100-300 кв. м, комплексных игровых площадок – 900-1600 кв. м. При этом возможно объединение площадок дошкольного возраста с площадками отдыха взрослых (размер площадки – не менее 150 кв. м). Соседствующие детские и взрослые площадки необходимо разделять густыми зелеными посадками и (или) декоративными стенками.</w:t>
      </w:r>
    </w:p>
    <w:p>
      <w:pPr>
        <w:rPr>
          <w:lang w:val="en-US"/>
        </w:rPr>
      </w:pPr>
      <w:r>
        <w:rPr>
          <w:lang w:val="en-US"/>
        </w:rPr>
        <w:t>В условиях исторической или высокоплотной застройки размеры площадок принимаются в зависимости от имеющихся территориальных возможностей с компенсацией нормативных показателей на прилегающих территориях муниципального образования.</w:t>
      </w:r>
    </w:p>
    <w:p>
      <w:pPr>
        <w:rPr>
          <w:lang w:val="en-US"/>
        </w:rPr>
      </w:pPr>
      <w:r>
        <w:rPr>
          <w:lang w:val="en-US"/>
        </w:rPr>
        <w:t>При реконструкции детских площадок во избежание травматизма предотвращается наличие на территории площадки выступающих корней или нависающих низких веток, остатков старого, срезанного оборудования (стойки, фундаменты), находящихся над поверхностью земли, не заглубленных в землю металлических перемычек (как правило, у турников и качелей). При реконструкции прилегающих территорий детские площадки необходимо изолировать от мест ведения работ и складирования строительных материалов.</w:t>
      </w:r>
    </w:p>
    <w:p>
      <w:pPr>
        <w:rPr>
          <w:lang w:val="en-US"/>
        </w:rPr>
      </w:pPr>
      <w:r>
        <w:rPr>
          <w:lang w:val="en-US"/>
        </w:rPr>
        <w:t>Обязательный перечень элементов благоустройства территории на детской площадке обычно включает: информационные стенды (таблички), мягкие виды покрытия, элементы сопряжения поверхности площадки с газоном, озеленение, игровое оборудование, скамьи и урны, осветительное оборудование.</w:t>
      </w:r>
    </w:p>
    <w:p>
      <w:pPr>
        <w:rPr>
          <w:lang w:val="en-US"/>
        </w:rPr>
      </w:pPr>
      <w:r>
        <w:rPr>
          <w:lang w:val="en-US"/>
        </w:rPr>
        <w:t>Мягкие виды покрытия (песчаное, уплотненное песчаное на грунтовом основании или гравийной крошке, мягкое резиновое или мягкое синтетическое) предусматриваются на детской площадке в местах расположения игрового оборудования и других местах, связанных с возможностью падения детей. Места установки скамеек оборудуется твердыми видами покрытия или фундаментом. При травяном покрытии площадок предусматриваются пешеходные дорожки к оборудованию с твердым, мягким или комбинированным видами покрытия.</w:t>
      </w:r>
    </w:p>
    <w:p>
      <w:pPr>
        <w:rPr>
          <w:lang w:val="en-US"/>
        </w:rPr>
      </w:pPr>
      <w:r>
        <w:rPr>
          <w:lang w:val="en-US"/>
        </w:rPr>
        <w:t>Для сопряжения поверхностей площадки и газона применяются садовые бортовые камни со скошенными или закругленными краями.</w:t>
      </w:r>
    </w:p>
    <w:p>
      <w:pPr>
        <w:rPr>
          <w:lang w:val="en-US"/>
        </w:rPr>
      </w:pPr>
      <w:r>
        <w:rPr>
          <w:lang w:val="en-US"/>
        </w:rPr>
        <w:t>Детские площадки озеленяются посадками деревьев и кустарника, с учетом их инсоляции в течение 5 часов светового дня. Деревья с восточной и северной стороны площадки должны высаживаться не ближе 3-х м, а с южной и западной – не ближе 1 м от края площадки до оси дерева. На площадках дошкольного возраста не допускается применение видов растений с колючками. На всех видах детских площадок не допускается применение растений с ядовитыми плодами.</w:t>
      </w:r>
    </w:p>
    <w:p>
      <w:pPr>
        <w:rPr>
          <w:lang w:val="en-US"/>
        </w:rPr>
      </w:pPr>
      <w:r>
        <w:rPr>
          <w:lang w:val="en-US"/>
        </w:rPr>
        <w:t>Размещение игрового оборудования проектируется с учетом нормативных параметров безопасности. Площадки спортивно-игровых комплексов оборудуются стендом с правилами поведения на площадке и пользования спортивно-игровым оборудованием.</w:t>
      </w:r>
    </w:p>
    <w:p>
      <w:pPr>
        <w:rPr>
          <w:lang w:val="en-US"/>
        </w:rPr>
      </w:pPr>
      <w:r>
        <w:rPr>
          <w:lang w:val="en-US"/>
        </w:rPr>
        <w:t>Осветительное оборудование должно функционировать в режиме освещения территории, на которой расположена площадка. Не допускается размещение осветительного оборудования на высоте менее 2,5 м.</w:t>
      </w:r>
    </w:p>
    <w:p>
      <w:pPr>
        <w:rPr>
          <w:lang w:val="en-US"/>
        </w:rPr>
      </w:pPr>
      <w:r>
        <w:rPr>
          <w:lang w:val="en-US"/>
        </w:rPr>
        <w:t>На площадках устанавливаются информационные стенды (таблички), содержащие правила и возрастные требования при пользовании оборудованием, номера телефонов службы спасения, скорой помощи, службы эксплуатации для сообщения о неисправности и поломке оборудования информация о запрете выгула домашних животных на площадке, о лице, эксплуатирующем оборудование площадки.</w:t>
      </w:r>
    </w:p>
    <w:p>
      <w:pPr>
        <w:rPr>
          <w:lang w:val="en-US"/>
        </w:rPr>
      </w:pPr>
      <w:r>
        <w:rPr>
          <w:lang w:val="en-US"/>
        </w:rPr>
        <w:t>Входы, выходы, эвакуационные пути, проходы, предназначенные для работников службы спасения, скорой помощи, службы эксплуатации, должны быть всегда доступны, открыты и свободны от препятствий.</w:t>
      </w:r>
    </w:p>
    <w:p>
      <w:pPr>
        <w:rPr>
          <w:lang w:val="en-US"/>
        </w:rPr>
      </w:pPr>
      <w:r>
        <w:rPr>
          <w:lang w:val="en-US"/>
        </w:rPr>
        <w:t>Материалы, из которых изготовлено оборудование, не должны оказывать вредное воздействие на здоровье людей, в том числе детей и окружающую среду в процессе эксплуатации.</w:t>
      </w:r>
    </w:p>
    <w:p>
      <w:pPr>
        <w:rPr>
          <w:lang w:val="en-US"/>
        </w:rPr>
      </w:pPr>
      <w:r>
        <w:rPr>
          <w:lang w:val="en-US"/>
        </w:rPr>
        <w:t>В целях обеспечения безопасности людей, в том числе детей, площадки должны быть отгорожены от транзитного пешеходного движения, проездов, разворотных площадок, гостевых стоянок, площадок для установки мусоросборников, контейнерных площадок, мест, предназначенных для размещения транспортных средств.</w:t>
      </w:r>
    </w:p>
    <w:p>
      <w:pPr>
        <w:rPr>
          <w:lang w:val="en-US"/>
        </w:rPr>
      </w:pPr>
      <w:r>
        <w:rPr>
          <w:lang w:val="en-US"/>
        </w:rPr>
        <w:t>Минимальное расстояние до контейнерных площадок – 15 метров, разворотных площадок на конечных остановках маршрутов пассажирского транспорта – не менее 50 метров.</w:t>
      </w:r>
    </w:p>
    <w:p>
      <w:pPr>
        <w:rPr>
          <w:lang w:val="en-US"/>
        </w:rPr>
      </w:pPr>
      <w:r>
        <w:rPr>
          <w:lang w:val="en-US"/>
        </w:rPr>
        <w:t>Размеры зон приземления, зон безопасности и покрытие площадки должны соответствовать указанным параметрам производителя оборудования в прилагаемой к оборудованию документации, а при их отсутствии – должны соответствовать государственным стандартам и требованиям, установленным порядком органа местного самоуправления.</w:t>
      </w:r>
    </w:p>
    <w:p>
      <w:pPr>
        <w:rPr>
          <w:lang w:val="en-US"/>
        </w:rPr>
      </w:pPr>
      <w:r>
        <w:rPr>
          <w:lang w:val="en-US"/>
        </w:rPr>
        <w:t>Покрытие зоны приземления должно состоять из материала, обеспечивающего безопасное приземление при падении. Не должно быть загрязнений или частиц глины. При использовании песка размер частиц должен составлять 0,2-2 миллиметра, при использовании гравия 2-8 миллиметров. Толщина слоя – 500 миллиметров.</w:t>
      </w:r>
    </w:p>
    <w:p>
      <w:pPr>
        <w:rPr/>
      </w:pPr>
    </w:p>
    <w:p>
      <w:pPr>
        <w:rPr>
          <w:lang w:val="en-US"/>
        </w:rPr>
      </w:pPr>
      <w:r>
        <w:rPr>
          <w:lang w:val="en-US"/>
        </w:rPr>
        <w:t>При ограждении площадок зелеными насаждениями, а также при их озеленении не допускается применение растений с колючками и ядовитыми плодами.</w:t>
      </w:r>
    </w:p>
    <w:p>
      <w:pPr>
        <w:rPr>
          <w:lang w:val="en-US"/>
        </w:rPr>
      </w:pPr>
      <w:r>
        <w:rPr>
          <w:lang w:val="en-US"/>
        </w:rPr>
        <w:t>Ветви или листва деревьев должны находиться не ниже 2,5 м над покрытием и оборудованием площадки. Кустарник, используемый для ограждения площадок, должен исключать возможность получения травмы в случае падения на него во время игры. Трава на площадке должна быть скошена, высота ее не должна превышать 20 сантиметров.</w:t>
      </w:r>
    </w:p>
    <w:p>
      <w:pPr>
        <w:rPr>
          <w:lang w:val="en-US"/>
        </w:rPr>
      </w:pPr>
      <w:r>
        <w:rPr>
          <w:lang w:val="en-US"/>
        </w:rPr>
        <w:t>Конструкции оборудования площадок не должны приводить к скоплению воды на поверхности, должны обеспечивать свободный сток воды и просыхание, доступ взрослых для оказания помощи детям внутри оборудования.</w:t>
      </w:r>
    </w:p>
    <w:p>
      <w:pPr>
        <w:rPr>
          <w:lang w:val="en-US"/>
        </w:rPr>
      </w:pPr>
      <w:r>
        <w:rPr>
          <w:lang w:val="en-US"/>
        </w:rPr>
        <w:t>Конструкция оборудования должна обеспечивать прочность, устойчивость и жесткость. Качество узловых соединений и устойчивость конструкций должны быть надежным (при покачивании конструкции).</w:t>
      </w:r>
    </w:p>
    <w:p>
      <w:pPr>
        <w:rPr>
          <w:lang w:val="en-US"/>
        </w:rPr>
      </w:pPr>
      <w:r>
        <w:rPr>
          <w:lang w:val="en-US"/>
        </w:rPr>
        <w:t>Элементы оборудования из металла должны быть защищены от коррозии или изготовлены из коррозионно-стойких материалов. Не допускается наличие глубокой коррозии металлических конструкций элементов оборудования. Металлические материалы, образующие окислы, шелушащиеся или отслаивающиеся, должны быть защищены нетоксичным покрытием.</w:t>
      </w:r>
    </w:p>
    <w:p>
      <w:pPr>
        <w:rPr>
          <w:lang w:val="en-US"/>
        </w:rPr>
      </w:pPr>
      <w:r>
        <w:rPr>
          <w:lang w:val="en-US"/>
        </w:rPr>
        <w:t>Выступающие концы болтовых соединений должны быть защищены способом, исключающим травмирование. Сварные швы должны быть гладкими.</w:t>
      </w:r>
    </w:p>
    <w:p>
      <w:pPr>
        <w:rPr/>
      </w:pPr>
    </w:p>
    <w:p>
      <w:pPr>
        <w:rPr>
          <w:lang w:val="en-US"/>
        </w:rPr>
      </w:pPr>
      <w:r>
        <w:rPr>
          <w:lang w:val="en-US"/>
        </w:rPr>
        <w:t>Элементы оборудования из полимерных материалов, композиционных материалов, которые со временем становятся хрупкими, должны заменяться по истечении периода времени, указанного изготовителем.</w:t>
      </w:r>
    </w:p>
    <w:p>
      <w:pPr>
        <w:rPr>
          <w:lang w:val="en-US"/>
        </w:rPr>
      </w:pPr>
      <w:r>
        <w:rPr>
          <w:lang w:val="en-US"/>
        </w:rPr>
        <w:t>Элементы оборудования из древесины не должны иметь на поверхности дефектов обработки (заусенцев, отщепов, сколов и т.п.). Не допускается наличие гниения основания деревянных опор и стоек.</w:t>
      </w:r>
    </w:p>
    <w:p>
      <w:pPr>
        <w:rPr>
          <w:lang w:val="en-US"/>
        </w:rPr>
      </w:pPr>
      <w:r>
        <w:rPr>
          <w:lang w:val="en-US"/>
        </w:rPr>
        <w:t>Не допускается наличие выступающих элементов оборудования с острыми концами или кромками, а также наличие шероховатых поверхностей, способных нанести травму. Углы и края любой доступной для детей части оборудования должны быть закруглены.</w:t>
      </w:r>
    </w:p>
    <w:p>
      <w:pPr>
        <w:rPr>
          <w:lang w:val="en-US"/>
        </w:rPr>
      </w:pPr>
      <w:r>
        <w:rPr>
          <w:lang w:val="en-US"/>
        </w:rPr>
        <w:t>Крепление элементов оборудования должно исключать возможность их демонтажа без применения инструментов.</w:t>
      </w:r>
    </w:p>
    <w:p>
      <w:pPr>
        <w:rPr>
          <w:lang w:val="en-US"/>
        </w:rPr>
      </w:pPr>
      <w:r>
        <w:rPr>
          <w:lang w:val="en-US"/>
        </w:rPr>
        <w:t>Не допускается отсутствие деталей оборудования и наличие механических повреждений (дефектов/неисправностей) элементов оборудования. Не допускается чрезмерный износ подвижных частей оборудования. Крепления подвесных элементов оборудования должны быть надежно зафиксированы. Элементы оборудования (комплектующие), подлежащие периодическому обслуживанию или замене (например, подшипники), должны быть защищены от несанкционированного доступа.</w:t>
      </w:r>
    </w:p>
    <w:p>
      <w:pPr>
        <w:rPr>
          <w:lang w:val="en-US"/>
        </w:rPr>
      </w:pPr>
      <w:r>
        <w:rPr>
          <w:lang w:val="en-US"/>
        </w:rPr>
        <w:t>Не допускается наличие выступающих частей фундаментов, арматуры и элементов крепления. При наличии сыпучего покрытия (например, песка) фундаменты должны соответствовать следующим требованиям:</w:t>
      </w:r>
    </w:p>
    <w:p>
      <w:pPr>
        <w:rPr>
          <w:lang w:val="en-US"/>
        </w:rPr>
      </w:pPr>
      <w:r>
        <w:rPr>
          <w:lang w:val="en-US"/>
        </w:rPr>
        <w:t>а) элементы фундамента должны располагаться на глубине не менее 400 мм от поверхности покрытия игровой площадки;</w:t>
      </w:r>
    </w:p>
    <w:p>
      <w:pPr>
        <w:rPr/>
      </w:pPr>
    </w:p>
    <w:p>
      <w:pPr>
        <w:rPr>
          <w:lang w:val="en-US"/>
        </w:rPr>
      </w:pPr>
      <w:r>
        <w:rPr>
          <w:lang w:val="en-US"/>
        </w:rPr>
        <w:t>б) глубина от поверхности покрытия игровой площадки до верха фундамента конической формы должна быть не менее 200 мм;</w:t>
      </w:r>
    </w:p>
    <w:p>
      <w:pPr>
        <w:rPr/>
      </w:pPr>
    </w:p>
    <w:p>
      <w:pPr>
        <w:rPr>
          <w:lang w:val="en-US"/>
        </w:rPr>
      </w:pPr>
      <w:r>
        <w:rPr>
          <w:lang w:val="en-US"/>
        </w:rPr>
        <w:t>в) острые кромки фундамента должны быть закруглены. Радиус закругления – не менее 20 мм;</w:t>
      </w:r>
    </w:p>
    <w:p>
      <w:pPr>
        <w:rPr/>
      </w:pPr>
    </w:p>
    <w:p>
      <w:pPr>
        <w:rPr>
          <w:lang w:val="en-US"/>
        </w:rPr>
      </w:pPr>
      <w:r>
        <w:rPr>
          <w:lang w:val="en-US"/>
        </w:rPr>
        <w:t>г) концы элементов, выступающих из фундамента (например, анкерных болтов), должны располагаться на глубине не менее 400 мм от уровня поверхности покрытия игровой площадки.</w:t>
      </w:r>
    </w:p>
    <w:p>
      <w:pPr>
        <w:rPr/>
      </w:pPr>
    </w:p>
    <w:p>
      <w:pPr>
        <w:rPr>
          <w:lang w:val="en-US"/>
        </w:rPr>
      </w:pPr>
      <w:r>
        <w:rPr>
          <w:lang w:val="en-US"/>
        </w:rPr>
        <w:t>Закрытое оборудование (тоннели, игровые домики и т.п.) с внутренним размером более 2000 мм в любом направлении от входа должно иметь не менее двух открытых доступов, не зависящих друг от друга и расположенных на разных сторонах оборудования. Конструкция доступов должна исключать возможность их блокирования и обеспечивать, при необходимости, оказание помощи взрослыми детям без каких-либо дополнительных средств. Размеры открытых доступов должны быть не менее 500х500 мм.</w:t>
      </w:r>
    </w:p>
    <w:p>
      <w:pPr>
        <w:rPr>
          <w:lang w:val="en-US"/>
        </w:rPr>
      </w:pPr>
      <w:r>
        <w:rPr>
          <w:lang w:val="en-US"/>
        </w:rPr>
        <w:t>При чрезвычайной ситуации доступы должны обеспечить возможность детям покинуть оборудование.</w:t>
      </w:r>
    </w:p>
    <w:p>
      <w:pPr>
        <w:rPr/>
      </w:pPr>
    </w:p>
    <w:p>
      <w:pPr>
        <w:rPr>
          <w:lang w:val="en-US"/>
        </w:rPr>
      </w:pPr>
      <w:r>
        <w:rPr>
          <w:lang w:val="en-US"/>
        </w:rPr>
        <w:t>Размеры элемента (диаметр сечения) оборудования, позволяющего ребенку ухватиться, должны быть не менее 16 мм и не более 45 мм в любом направлении. Ширина элемента оборудования, позволяющего ребенку ухватиться, должна быть не более 60 миллиметров.</w:t>
      </w:r>
    </w:p>
    <w:p>
      <w:pPr>
        <w:rPr>
          <w:lang w:val="en-US"/>
        </w:rPr>
      </w:pPr>
      <w:r>
        <w:rPr>
          <w:lang w:val="en-US"/>
        </w:rPr>
        <w:t>Подвижные и неподвижные элементы оборудования не должны образовывать сдавливающих или режущих поверхностей, а также создавать возможность застревания тела, частей тела или одежды ребенка.</w:t>
      </w:r>
    </w:p>
    <w:p>
      <w:pPr>
        <w:rPr>
          <w:lang w:val="en-US"/>
        </w:rPr>
      </w:pPr>
      <w:r>
        <w:rPr>
          <w:lang w:val="en-US"/>
        </w:rPr>
        <w:t>Для предупреждения травм при падении детей с оборудования площадки устанавливаются ударопоглощающие покрытия. Для защиты от падения оборудуют перила и ограждения. Конструкция защитного ограждения не должна поощрять детей стоять или сидеть на нем, а также допускать лазание детей или их подъем.</w:t>
      </w:r>
    </w:p>
    <w:p>
      <w:pPr>
        <w:rPr>
          <w:lang w:val="en-US"/>
        </w:rPr>
      </w:pPr>
      <w:r>
        <w:rPr>
          <w:lang w:val="en-US"/>
        </w:rPr>
        <w:t>Песок в песочнице не должен содержать посторонних предметов, мусора, экскрементов животных, большого количества насекомых.</w:t>
      </w:r>
    </w:p>
    <w:p>
      <w:pPr>
        <w:rPr>
          <w:lang w:val="en-US"/>
        </w:rPr>
      </w:pPr>
      <w:r>
        <w:rPr>
          <w:lang w:val="en-US"/>
        </w:rPr>
        <w:t>4.1.2. Спортивные площадки</w:t>
      </w:r>
    </w:p>
    <w:p>
      <w:pPr>
        <w:rPr/>
      </w:pPr>
    </w:p>
    <w:p>
      <w:pPr>
        <w:rPr>
          <w:lang w:val="en-US"/>
        </w:rPr>
      </w:pPr>
      <w:r>
        <w:rPr>
          <w:lang w:val="en-US"/>
        </w:rPr>
        <w:t>Спортивные площадки предназначены для занятий физкультурой и спортом всех возрастных групп населения, они проектируются в составе территорий жилого и рекреационного назначения, участков спортивных сооружений, участков общеобразовательных школ. Разработка проектов спортивных площадок ведется в зависимости от вида специализации площадки. Расстояние от границы площадки до мест хранения легковых автомобилей должно соответствовать действующим санитарным правилам и нормам.</w:t>
      </w:r>
    </w:p>
    <w:p>
      <w:pPr>
        <w:rPr>
          <w:lang w:val="en-US"/>
        </w:rPr>
      </w:pPr>
      <w:r>
        <w:rPr>
          <w:lang w:val="en-US"/>
        </w:rPr>
        <w:t>Разработка проекта размещения и благоустройства спортивного ядра на территории общеобразовательных школ осуществляется с учетом обслуживания населения прилегающей жилой застройки. Минимальное расстояние от границ спортплощадок до окон жилых домов от 20 до 40 м в зависимости от шумовых характеристик площадки. Комплексные физкультурно-спортивные площадки для детей дошкольного возраста (на 75 детей) устанавливаются площадью не менее 150 кв. м, школьного возраста (100 детей) – не менее 250 кв. м.</w:t>
      </w:r>
    </w:p>
    <w:p>
      <w:pPr>
        <w:rPr>
          <w:lang w:val="en-US"/>
        </w:rPr>
      </w:pPr>
      <w:r>
        <w:rPr>
          <w:lang w:val="en-US"/>
        </w:rPr>
        <w:t>Обязательный перечень элементов благоустройства территории на спортивной площадке включает: мягкие или газонные виды покрытия, спортивное оборудование.</w:t>
      </w:r>
    </w:p>
    <w:p>
      <w:pPr>
        <w:rPr>
          <w:lang w:val="en-US"/>
        </w:rPr>
      </w:pPr>
      <w:r>
        <w:rPr>
          <w:lang w:val="en-US"/>
        </w:rPr>
        <w:t>Озеленение размещают по периметру спортивной площадки, высаживая быстрорастущие деревья на расстоянии от края площадки не менее 2 м. Не применяются деревья и кустарники, имеющие блестящие листья, дающие большое количество летящих семян, обильно плодоносящих и рано сбрасывающих листву. Для ограждения спортивной площадки можно применять вертикальное озеленение.</w:t>
      </w:r>
    </w:p>
    <w:p>
      <w:pPr>
        <w:rPr>
          <w:lang w:val="en-US"/>
        </w:rPr>
      </w:pPr>
      <w:r>
        <w:rPr>
          <w:lang w:val="en-US"/>
        </w:rPr>
        <w:t>Спортивные площадки оборудуются сетчатым ограждением высотой 2,5-3 м, а в местах примыкания спортивных площадок друг к другу – высотой не менее 1,2 м.</w:t>
      </w:r>
    </w:p>
    <w:p>
      <w:pPr>
        <w:rPr>
          <w:lang w:val="en-US"/>
        </w:rPr>
      </w:pPr>
      <w:r>
        <w:rPr>
          <w:lang w:val="en-US"/>
        </w:rPr>
        <w:t>4.1.3. Площадки отдыха</w:t>
      </w:r>
    </w:p>
    <w:p>
      <w:pPr>
        <w:rPr/>
      </w:pPr>
    </w:p>
    <w:p>
      <w:pPr>
        <w:rPr>
          <w:lang w:val="en-US"/>
        </w:rPr>
      </w:pPr>
      <w:r>
        <w:rPr>
          <w:lang w:val="en-US"/>
        </w:rPr>
        <w:t>Площадки отдыха предназначены для тихого отдыха и настольных игр взрослого населения, их следует размещать на участках жилой застройки, рекомендуется – на озелененных территориях жилой группы и микрорайона, в парках и лесопарках.</w:t>
      </w:r>
    </w:p>
    <w:p>
      <w:pPr>
        <w:rPr>
          <w:lang w:val="en-US"/>
        </w:rPr>
      </w:pPr>
      <w:r>
        <w:rPr>
          <w:lang w:val="en-US"/>
        </w:rPr>
        <w:t>Площадки отдыха могут обустраиваться как проходные, примыкать к проездам, посадочным площадкам остановок, разворотным площадкам. При этом между ними и площадкой отдыха предусматривается полоса озеленения (кустарник, деревья) не менее 3 м. Расстояние от границы площадки отдыха до отстойно-разворотных площадок на конечных остановках маршрутов пассажирского транспорта предусматривается не менее 50 м. Расстояние от окон жилых домов до границ площадок тихого отдыха предусматривается не менее 10 м, площадок шумных настольных игр – не менее 25 м.</w:t>
      </w:r>
    </w:p>
    <w:p>
      <w:pPr>
        <w:rPr/>
      </w:pPr>
    </w:p>
    <w:p>
      <w:pPr>
        <w:rPr>
          <w:lang w:val="en-US"/>
        </w:rPr>
      </w:pPr>
      <w:r>
        <w:rPr>
          <w:lang w:val="en-US"/>
        </w:rPr>
        <w:t>Площадки отдыха на жилых территориях проектируют из расчета 0,1-0,2 кв. м на жителя. Оптимальный размер площадки 50-100 кв. м, минимальный размер площадки отдыха – не менее 15-20 кв. м. Допускается совмещение площадок тихого отдыха с детскими площадками. Не рекомендуется объединение тихого отдыха и шумных настольных игр на одной площадке. На территориях парков рекомендуется организация площадок-лужаек для отдыха на траве.</w:t>
      </w:r>
    </w:p>
    <w:p>
      <w:pPr>
        <w:rPr>
          <w:lang w:val="en-US"/>
        </w:rPr>
      </w:pPr>
      <w:r>
        <w:rPr>
          <w:lang w:val="en-US"/>
        </w:rPr>
        <w:t>Обязательный перечень элементов благоустройства на площадке отдыха обычно включает: твердые виды покрытия, элементы сопряжения поверхности площадки с газоном, озеленение, скамьи для отдыха, скамьи и столы, урны (как минимум, по одной у каждой скамьи), осветительное оборудование.</w:t>
      </w:r>
    </w:p>
    <w:p>
      <w:pPr>
        <w:rPr/>
      </w:pPr>
    </w:p>
    <w:p>
      <w:pPr>
        <w:rPr>
          <w:lang w:val="en-US"/>
        </w:rPr>
      </w:pPr>
      <w:r>
        <w:rPr>
          <w:lang w:val="en-US"/>
        </w:rPr>
        <w:t>Покрытие площадки отдыха проектируется в виде плиточного мощения. При совмещении площадок отдыха и детских площадок не допускается устройство твердых видов покрытия в зоне детских игр.</w:t>
      </w:r>
    </w:p>
    <w:p>
      <w:pPr>
        <w:rPr>
          <w:lang w:val="en-US"/>
        </w:rPr>
      </w:pPr>
      <w:r>
        <w:rPr>
          <w:lang w:val="en-US"/>
        </w:rPr>
        <w:t>Рекомендуется применять периметральное озеленение, одиночные посадки деревьев и кустарников, цветники, вертикальное и мобильное озеленение. Площадки-лужайки должны быть окружены группами деревьев и кустарников, покрытие – из устойчивых к вытаптыванию видов трав. Не допускается применение растений с ядовитыми плодами.</w:t>
      </w:r>
    </w:p>
    <w:p>
      <w:pPr>
        <w:rPr>
          <w:lang w:val="en-US"/>
        </w:rPr>
      </w:pPr>
      <w:r>
        <w:rPr>
          <w:lang w:val="en-US"/>
        </w:rPr>
        <w:t>Функционирование осветительного оборудования обеспечивается в режиме освещения территории, на которой расположена площадка.</w:t>
      </w:r>
    </w:p>
    <w:p>
      <w:pPr>
        <w:rPr>
          <w:lang w:val="en-US"/>
        </w:rPr>
      </w:pPr>
      <w:r>
        <w:rPr>
          <w:lang w:val="en-US"/>
        </w:rPr>
        <w:t>Минимальный размер площадки с установкой одного стола со скамьями для настольных игр устанавливается в пределах 12-15 кв. м.</w:t>
      </w:r>
    </w:p>
    <w:p>
      <w:pPr>
        <w:rPr>
          <w:lang w:val="en-US"/>
        </w:rPr>
      </w:pPr>
      <w:r>
        <w:rPr>
          <w:lang w:val="en-US"/>
        </w:rPr>
        <w:t>4.2. Площадки для выгула животных</w:t>
      </w:r>
    </w:p>
    <w:p>
      <w:pPr>
        <w:rPr/>
      </w:pPr>
    </w:p>
    <w:p>
      <w:pPr>
        <w:rPr>
          <w:lang w:val="en-US"/>
        </w:rPr>
      </w:pPr>
      <w:r>
        <w:rPr>
          <w:lang w:val="en-US"/>
        </w:rPr>
        <w:t>4.2.1. Площадки для выгула домашних животных должны размещаться на территориях, свободных от зеленых насаждений, за пределами первого и второго поясов зон санитарной охраны источников питьевого водоснабжения.</w:t>
      </w:r>
    </w:p>
    <w:p>
      <w:pPr>
        <w:rPr/>
      </w:pPr>
    </w:p>
    <w:p>
      <w:pPr>
        <w:rPr>
          <w:lang w:val="en-US"/>
        </w:rPr>
      </w:pPr>
      <w:r>
        <w:rPr>
          <w:lang w:val="en-US"/>
        </w:rPr>
        <w:t>4.2.2. Размеры площадок для выгула собак, размещаемые на территориях жилого назначения должны составлять 400-600 кв. м, на прочих территориях – до 800 кв. м. В условиях сложившейся застройки можно принимать уменьшенный размер площадок, исходя из имеющихся территориальных возможностей. Доступность площадок – не далее 400 м. На территории микрорайонов с плотной жилой застройкой – не далее 600 м. Расстояние от границы площадки до окон жилых и общественных зданий принимается не менее 25 м, а до участков детских учреждений, школ, детских, спортивных площадок, площадок отдыха – не менее 40 м.</w:t>
      </w:r>
    </w:p>
    <w:p>
      <w:pPr>
        <w:rPr/>
      </w:pPr>
    </w:p>
    <w:p>
      <w:pPr>
        <w:rPr>
          <w:lang w:val="en-US"/>
        </w:rPr>
      </w:pPr>
      <w:r>
        <w:rPr>
          <w:lang w:val="en-US"/>
        </w:rPr>
        <w:t>4.2.3. Перечень элементов благоустройства на территории площадки для выгула животных включает: различные виды покрытия, ограждение, скамья (скамьи), урна (урны), осветительное и информационное оборудование.</w:t>
      </w:r>
    </w:p>
    <w:p>
      <w:pPr>
        <w:rPr/>
      </w:pPr>
    </w:p>
    <w:p>
      <w:pPr>
        <w:rPr>
          <w:lang w:val="en-US"/>
        </w:rPr>
      </w:pPr>
      <w:r>
        <w:rPr>
          <w:lang w:val="en-US"/>
        </w:rPr>
        <w:t>4.2.4. Для покрытия поверхности части площадки, предназначенной для выгула животных, предусматривается выровненная поверхность, обеспечивающая хороший дренаж, не травмирующая конечности животных (газонное, песчаное, песчано-земляное), а также удобство для регулярной уборки и обновления. Поверхность части площадки, предназначенной для владельцев животных, проектируется с твердым или комбинированным видом покрытия (плитка, утопленная в газон, и др.). Подход к площадке оборудуется твердым видом покрытия.</w:t>
      </w:r>
    </w:p>
    <w:p>
      <w:pPr>
        <w:rPr/>
      </w:pPr>
    </w:p>
    <w:p>
      <w:pPr>
        <w:rPr>
          <w:lang w:val="en-US"/>
        </w:rPr>
      </w:pPr>
      <w:r>
        <w:rPr>
          <w:lang w:val="en-US"/>
        </w:rPr>
        <w:t>4.2.5. Ограждение специальной площадки для выгула животных должно быть высотой не менее 2,0 м. Расстояние между элементами и секциями ограждения, его нижним краем и землей не должно позволять животному покинуть площадку или причинить себе травму.</w:t>
      </w:r>
    </w:p>
    <w:p>
      <w:pPr>
        <w:rPr/>
      </w:pPr>
    </w:p>
    <w:p>
      <w:pPr>
        <w:rPr>
          <w:lang w:val="en-US"/>
        </w:rPr>
      </w:pPr>
      <w:r>
        <w:rPr>
          <w:lang w:val="en-US"/>
        </w:rPr>
        <w:t>4.2.6. На территории площадки размещается информационный стенд с правилами пользования площадкой.</w:t>
      </w:r>
    </w:p>
    <w:p>
      <w:pPr>
        <w:rPr/>
      </w:pPr>
    </w:p>
    <w:p>
      <w:pPr>
        <w:rPr>
          <w:lang w:val="en-US"/>
        </w:rPr>
      </w:pPr>
      <w:r>
        <w:rPr>
          <w:lang w:val="en-US"/>
        </w:rPr>
        <w:t>4.2.7. Озеленение проектируется из периметральных плотных посадок высокого кустарника в виде живой изгороди или вертикального озеленения.</w:t>
      </w:r>
    </w:p>
    <w:p>
      <w:pPr>
        <w:rPr/>
      </w:pPr>
    </w:p>
    <w:p>
      <w:pPr>
        <w:rPr/>
      </w:pPr>
      <w:r>
        <w:t xml:space="preserve"> </w:t>
      </w:r>
    </w:p>
    <w:p>
      <w:pPr>
        <w:rPr/>
      </w:pPr>
    </w:p>
    <w:p>
      <w:pPr>
        <w:rPr>
          <w:lang w:val="en-US"/>
        </w:rPr>
      </w:pPr>
      <w:r>
        <w:rPr>
          <w:lang w:val="en-US"/>
        </w:rPr>
        <w:t>4.3. Площадки для дрессировки собак</w:t>
      </w:r>
    </w:p>
    <w:p>
      <w:pPr>
        <w:rPr/>
      </w:pPr>
    </w:p>
    <w:p>
      <w:pPr>
        <w:rPr>
          <w:lang w:val="en-US"/>
        </w:rPr>
      </w:pPr>
      <w:r>
        <w:rPr>
          <w:lang w:val="en-US"/>
        </w:rPr>
        <w:t>4.3.1. Площадки для дрессировки собак размещаются на удалении от застройки жилого и общественного назначения не менее чем на 50 м, если иное не установлено порядком органа местного самоуправления.</w:t>
      </w:r>
    </w:p>
    <w:p>
      <w:pPr>
        <w:rPr/>
      </w:pPr>
    </w:p>
    <w:p>
      <w:pPr>
        <w:rPr>
          <w:lang w:val="en-US"/>
        </w:rPr>
      </w:pPr>
      <w:r>
        <w:rPr>
          <w:lang w:val="en-US"/>
        </w:rPr>
        <w:t>4.3.2. Обязательный перечень элементов благоустройства территории на площадке для дрессировки собак включает: мягкие или газонные виды покрытия, ограждение, скамьи и урны (не менее 2-х на площадку), информационный стенд, осветительное оборудование, специальное тренировочное оборудование.</w:t>
      </w:r>
    </w:p>
    <w:p>
      <w:pPr>
        <w:rPr/>
      </w:pPr>
    </w:p>
    <w:p>
      <w:pPr>
        <w:rPr>
          <w:lang w:val="en-US"/>
        </w:rPr>
      </w:pPr>
      <w:r>
        <w:rPr>
          <w:lang w:val="en-US"/>
        </w:rPr>
        <w:t>4.3.3. Покрытие площадки предусматривают имеющим ровную поверхность, обеспечивающую хороший дренаж, не травмирующую конечности собак (газонное, песчаное, песчано-земляное), а также удобным для регулярной уборки и обновления.</w:t>
      </w:r>
    </w:p>
    <w:p>
      <w:pPr>
        <w:rPr/>
      </w:pPr>
    </w:p>
    <w:p>
      <w:pPr>
        <w:rPr>
          <w:lang w:val="en-US"/>
        </w:rPr>
      </w:pPr>
      <w:r>
        <w:rPr>
          <w:lang w:val="en-US"/>
        </w:rPr>
        <w:t>4.3.4. Ограждение должно быть представлено забором (металлическая сетка) высотой не менее 2,0 м. Расстояние между элементами и секциями ограждения, его нижним краем и землей, предусматриваются не позволяющим собаке покидать площадку или причинять себе травму.</w:t>
      </w:r>
    </w:p>
    <w:p>
      <w:pPr>
        <w:rPr/>
      </w:pPr>
    </w:p>
    <w:p>
      <w:pPr>
        <w:rPr>
          <w:lang w:val="en-US"/>
        </w:rPr>
      </w:pPr>
      <w:r>
        <w:rPr>
          <w:lang w:val="en-US"/>
        </w:rPr>
        <w:t>4.3.5. Площадки для дрессировки собак оборудуются учебными, тренировочными, спортивными снарядами и сооружениями, навесом от дождя, утепленным бытовым помещением для хранения инвентаря, оборудования и отдыха инструкторов.</w:t>
      </w:r>
    </w:p>
    <w:p>
      <w:pPr>
        <w:rPr/>
      </w:pPr>
    </w:p>
    <w:p>
      <w:pPr>
        <w:rPr/>
      </w:pPr>
      <w:r>
        <w:t xml:space="preserve"> </w:t>
      </w:r>
    </w:p>
    <w:p>
      <w:pPr>
        <w:rPr/>
      </w:pPr>
    </w:p>
    <w:p>
      <w:pPr>
        <w:rPr>
          <w:lang w:val="en-US"/>
        </w:rPr>
      </w:pPr>
      <w:r>
        <w:rPr>
          <w:lang w:val="en-US"/>
        </w:rPr>
        <w:t>4.4. Площадки автостоянок, размещение и хранение транспортных средств на территории муниципальных образований</w:t>
      </w:r>
    </w:p>
    <w:p>
      <w:pPr>
        <w:rPr/>
      </w:pPr>
    </w:p>
    <w:p>
      <w:pPr>
        <w:rPr>
          <w:lang w:val="en-US"/>
        </w:rPr>
      </w:pPr>
      <w:r>
        <w:rPr>
          <w:lang w:val="en-US"/>
        </w:rPr>
        <w:t>4.4.1. На территории муниципального образования предусматриваются следующие виды автостоянок: кратковременного и длительного хранения автомобилей; уличные (в виде парковок на проезжей части, обозначенных разметкой); внеуличные (в виде "карманов" и отступов от проезжей части); гостевые (на участке жилой застройки); для хранения автомобилей населения (микрорайонные, районные); приобъектные (у объекта или группы объектов); прочие (грузовые, перехватывающие и др.).</w:t>
      </w:r>
    </w:p>
    <w:p>
      <w:pPr>
        <w:rPr/>
      </w:pPr>
    </w:p>
    <w:p>
      <w:pPr>
        <w:rPr>
          <w:lang w:val="en-US"/>
        </w:rPr>
      </w:pPr>
      <w:r>
        <w:rPr>
          <w:lang w:val="en-US"/>
        </w:rPr>
        <w:t>4.4.2. Не допускается проектировать размещение площадок для автостоянок в зоне остановок пассажирского транспорта. Организацию заездов на автостоянки предусматривают не ближе 15 м от конца или начала посадочной площадки.</w:t>
      </w:r>
    </w:p>
    <w:p>
      <w:pPr>
        <w:rPr/>
      </w:pPr>
    </w:p>
    <w:p>
      <w:pPr>
        <w:rPr>
          <w:lang w:val="en-US"/>
        </w:rPr>
      </w:pPr>
      <w:r>
        <w:rPr>
          <w:lang w:val="en-US"/>
        </w:rPr>
        <w:t>4.4.3. Обязательный перечень элементов благоустройства территории на площадках автостоянок включает: твердые виды покрытия (железобетонное, бетонное, асфальтобетонное или щебеночное покрытие); элементы сопряжения поверхностей; разделительные элементы; осветительное и информационное оборудование; подъездные пути с твердым покрытием. Площадки для длительного хранения автомобилей могут быть оборудованы навесами, легкими ограждениями боксов, смотровыми эстакадами.</w:t>
      </w:r>
    </w:p>
    <w:p>
      <w:pPr>
        <w:rPr/>
      </w:pPr>
    </w:p>
    <w:p>
      <w:pPr>
        <w:rPr>
          <w:lang w:val="en-US"/>
        </w:rPr>
      </w:pPr>
      <w:r>
        <w:rPr>
          <w:lang w:val="en-US"/>
        </w:rPr>
        <w:t>Сопряжение покрытия площадки с проездом выполняется в одном уровне без укладки бортового камня.</w:t>
      </w:r>
    </w:p>
    <w:p>
      <w:pPr>
        <w:rPr/>
      </w:pPr>
    </w:p>
    <w:p>
      <w:pPr>
        <w:rPr>
          <w:lang w:val="en-US"/>
        </w:rPr>
      </w:pPr>
      <w:r>
        <w:rPr>
          <w:lang w:val="en-US"/>
        </w:rPr>
        <w:t>Разделительные элементы на площадках могут быть выполнены в виде разметки (белых полос), озелененных полос (газонов), мобильного озеленения.</w:t>
      </w:r>
    </w:p>
    <w:p>
      <w:pPr>
        <w:rPr/>
      </w:pPr>
    </w:p>
    <w:p>
      <w:pPr>
        <w:rPr>
          <w:lang w:val="en-US"/>
        </w:rPr>
      </w:pPr>
      <w:r>
        <w:rPr>
          <w:lang w:val="en-US"/>
        </w:rPr>
        <w:t>4.4.4. Размещение и хранение личного легкового автотранспорта на дворовых и внутриквартальных территориях допускаются в один ряд в отведенных для этой цели местах, при этом собственники (правообладатели) транспортных средств должны обеспечить беспрепятственное продвижение уборочной и специальной техники по указанным территориям.</w:t>
      </w:r>
    </w:p>
    <w:p>
      <w:pPr>
        <w:rPr/>
      </w:pPr>
    </w:p>
    <w:p>
      <w:pPr>
        <w:rPr>
          <w:lang w:val="en-US"/>
        </w:rPr>
      </w:pPr>
      <w:r>
        <w:rPr>
          <w:lang w:val="en-US"/>
        </w:rPr>
        <w:t>Размещение (за исключением погрузки или разгрузки) и хранение транспортных средств, предназначенных для перевозки грузов (за исключением прицепов к легковым пассажирским транспортным средствам), на дворовых и внутриквартальных территориях не допускается.</w:t>
      </w:r>
    </w:p>
    <w:p>
      <w:pPr>
        <w:rPr/>
      </w:pPr>
    </w:p>
    <w:p>
      <w:pPr>
        <w:rPr>
          <w:lang w:val="en-US"/>
        </w:rPr>
      </w:pPr>
      <w:r>
        <w:rPr>
          <w:lang w:val="en-US"/>
        </w:rPr>
        <w:t>4.4.5. При обнаружении брошенных, разукомплектованных транспортных средств, органы местного самоуправления поселения, в соответствии с установленным порядком, инициируют обращения в суд для признания таких транспортных средств бесхозяйными.</w:t>
      </w:r>
    </w:p>
    <w:p>
      <w:pPr>
        <w:rPr/>
      </w:pPr>
    </w:p>
    <w:p>
      <w:pPr>
        <w:rPr>
          <w:lang w:val="en-US"/>
        </w:rPr>
      </w:pPr>
      <w:r>
        <w:rPr>
          <w:lang w:val="en-US"/>
        </w:rPr>
        <w:t>Транспортное средство, признанное в установленном законодательством Российской Федерации порядке бесхозяйным, в месячный срок подлежит вывозу в специально отведенные места. Порядок вывоза и места утилизации транспортных средств определяются органами местного самоуправления поселения.</w:t>
      </w:r>
    </w:p>
    <w:p>
      <w:pPr>
        <w:rPr/>
      </w:pPr>
    </w:p>
    <w:p>
      <w:pPr>
        <w:rPr>
          <w:lang w:val="en-US"/>
        </w:rPr>
      </w:pPr>
      <w:r>
        <w:rPr>
          <w:lang w:val="en-US"/>
        </w:rPr>
        <w:t>4.4.6. Порядок установки боксовых гаражей, "ракушек", "пеналов" определяется органами местного самоуправления поселения.</w:t>
      </w:r>
    </w:p>
    <w:p>
      <w:pPr>
        <w:rPr/>
      </w:pPr>
    </w:p>
    <w:p>
      <w:pPr>
        <w:rPr>
          <w:lang w:val="en-US"/>
        </w:rPr>
      </w:pPr>
      <w:r>
        <w:rPr>
          <w:lang w:val="en-US"/>
        </w:rPr>
        <w:t>4.4.7. Расстояние от наземных и наземно-подземных гаражей и станций технического обслуживания, автомобильных моек до жилых домов и общественных зданий, а также до участков школ, детских яслей-садов и лечебных учреждений стационарного типа, размещаемых на селитебных территориях, должно соответствовать санитарным нормам и требованиям.</w:t>
      </w:r>
    </w:p>
    <w:p>
      <w:pPr>
        <w:rPr/>
      </w:pPr>
    </w:p>
    <w:p>
      <w:pPr>
        <w:rPr>
          <w:lang w:val="en-US"/>
        </w:rPr>
      </w:pPr>
      <w:r>
        <w:rPr>
          <w:lang w:val="en-US"/>
        </w:rPr>
        <w:t>4.5. Улично-дорожная сеть</w:t>
      </w:r>
    </w:p>
    <w:p>
      <w:pPr>
        <w:rPr/>
      </w:pPr>
    </w:p>
    <w:p>
      <w:pPr>
        <w:rPr>
          <w:lang w:val="en-US"/>
        </w:rPr>
      </w:pPr>
      <w:r>
        <w:rPr>
          <w:lang w:val="en-US"/>
        </w:rPr>
        <w:t>Основными элементами улично-дорожной сети являются улицы, проспекты, переулки, проезды, набережные, площади, тротуары, пешеходные и велосипедные дорожки, а также искусственные и защитные дорожные сооружения, элементы обустройства. Проектирование благоустройства возможно производить на сеть улиц определенной категории, отдельную улицу или площадь, часть улицы или площади, транспортное сооружение.</w:t>
      </w:r>
    </w:p>
    <w:p>
      <w:pPr>
        <w:rPr>
          <w:lang w:val="en-US"/>
        </w:rPr>
      </w:pPr>
      <w:r>
        <w:rPr>
          <w:lang w:val="en-US"/>
        </w:rPr>
        <w:t>Разработка проекта благоустройства на территориях транспортных и инженерных коммуникаций муниципального образования проводится с учетом законодательства, обеспечивая условия безопасности населения и защиту прилегающих территорий от воздействия транспорта и инженерных коммуникаций. Размещение подземных инженерных сетей в границах улично-дорожной сети ведется преимущественно в проходных коллекторах.</w:t>
      </w:r>
    </w:p>
    <w:p>
      <w:pPr>
        <w:rPr>
          <w:lang w:val="en-US"/>
        </w:rPr>
      </w:pPr>
      <w:r>
        <w:rPr>
          <w:lang w:val="en-US"/>
        </w:rPr>
        <w:t>При создании и благоустройстве пешеходных коммуникаций на территории населенного пункта рекомендуется обеспечивать: минимальное количество пересечений с транспортными коммуникациями, непрерывность системы пешеходных коммуникаций, возможность безопасного, беспрепятственного и удобного передвижения людей, включая инвалидов и маломобильные группы населения, высокий уровень благоустройства и озеленения. В системе пешеходных коммуникаций рекомендуется выделять основные и второстепенные пешеходные связи.</w:t>
      </w:r>
    </w:p>
    <w:p>
      <w:pPr>
        <w:rPr>
          <w:lang w:val="en-US"/>
        </w:rPr>
      </w:pPr>
      <w:r>
        <w:rPr>
          <w:lang w:val="en-US"/>
        </w:rPr>
        <w:t>4.5.1. Улицы и дороги</w:t>
      </w:r>
    </w:p>
    <w:p>
      <w:pPr>
        <w:rPr/>
      </w:pPr>
    </w:p>
    <w:p>
      <w:pPr>
        <w:rPr>
          <w:lang w:val="en-US"/>
        </w:rPr>
      </w:pPr>
      <w:r>
        <w:rPr>
          <w:lang w:val="en-US"/>
        </w:rPr>
        <w:t>Мероприятия, направленные на благоустройство автомобильных дорог общего пользования, элементов обустройства автомобильных дорог общего пользования осуществляются в части, не противоречащей Федеральному закону от 8 ноября 2007 г.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и иным нормативным правовым актам Российской Федерации и нормативно-техническим документам, устанавливающим требования к автомобильным дорогам общего пользования.</w:t>
      </w:r>
    </w:p>
    <w:p>
      <w:pPr>
        <w:rPr>
          <w:lang w:val="en-US"/>
        </w:rPr>
      </w:pPr>
      <w:r>
        <w:rPr>
          <w:lang w:val="en-US"/>
        </w:rPr>
        <w:t>Улицы и дороги включают в себя следующие элементы благоустройства: твердые виды покрытия дорожного полотна и тротуаров, элементы сопряжения поверхностей, озеленение вдоль улиц и дорог, ограждения опасных мест, осветительное оборудование, носители информации дорожного движения (дорожные знаки, разметка, светофорные устройства).</w:t>
      </w:r>
    </w:p>
    <w:p>
      <w:pPr>
        <w:rPr>
          <w:lang w:val="en-US"/>
        </w:rPr>
      </w:pPr>
      <w:r>
        <w:rPr>
          <w:lang w:val="en-US"/>
        </w:rPr>
        <w:t>Виды и конструкции дорожного покрытия проектируются с учетом категории улицы и обеспечением безопасности движения.</w:t>
      </w:r>
    </w:p>
    <w:p>
      <w:pPr>
        <w:rPr>
          <w:lang w:val="en-US"/>
        </w:rPr>
      </w:pPr>
      <w:r>
        <w:rPr>
          <w:lang w:val="en-US"/>
        </w:rPr>
        <w:t>При разработке проекта озеленения улиц и дорог устанавливаются минимальные расстояния от зелёных насаждений до сетей подземных коммуникаций и прочих сооружений улично-дорожной сети в соответствии со строительными нормами и правилами.</w:t>
      </w:r>
    </w:p>
    <w:p>
      <w:pPr>
        <w:rPr>
          <w:lang w:val="en-US"/>
        </w:rPr>
      </w:pPr>
      <w:r>
        <w:rPr>
          <w:lang w:val="en-US"/>
        </w:rPr>
        <w:t>При разработке проекта предусматривается увеличение буферных зон между краем проезжей части и ближайшим рядом деревьев – за пределами зоны риска необходимо высаживать специально выращиваемые для таких объектов растения.</w:t>
      </w:r>
    </w:p>
    <w:p>
      <w:pPr>
        <w:rPr>
          <w:lang w:val="en-US"/>
        </w:rPr>
      </w:pPr>
      <w:r>
        <w:rPr>
          <w:lang w:val="en-US"/>
        </w:rPr>
        <w:t>Для освещения магистральных улиц на участках между пересечениями, на эстакадах, мостах и путепроводах опоры светильников располагают с двухсторонней расстановкой (симметрично или в шахматном порядке), по оси разделительной полосы, аналогично осуществляется подвеска светильников между высокими опорами на тросах. Расстояние между опорами устанавливается в зависимости от типа светильников, источников света и высоты их установки, но не более 50 м. Возможно размещение оборудования декоративно-художественного (праздничного) освещения.</w:t>
      </w:r>
    </w:p>
    <w:p>
      <w:pPr>
        <w:rPr>
          <w:lang w:val="en-US"/>
        </w:rPr>
      </w:pPr>
      <w:r>
        <w:rPr>
          <w:lang w:val="en-US"/>
        </w:rPr>
        <w:t>4.5.2. Пешеходные коммуникации (тротуары, аллеи, дорожки, тропинки и прочее)</w:t>
      </w:r>
    </w:p>
    <w:p>
      <w:pPr>
        <w:rPr/>
      </w:pPr>
    </w:p>
    <w:p>
      <w:pPr>
        <w:rPr>
          <w:lang w:val="en-US"/>
        </w:rPr>
      </w:pPr>
      <w:r>
        <w:rPr>
          <w:lang w:val="en-US"/>
        </w:rPr>
        <w:t>Перед проектированием пешеходных тротуаров рекомендуется составить карту фактических пешеходных маршрутов со схемами движения пешеходных маршрутов, соединяющих основные точки притяжения людей. По результатам анализа состояния открытых территорий в местах концентрации пешеходных потоков рекомендуется выявить ключевые проблемы состояния городской среды, в том числе старые деревья, куски арматуры, лестницы, заброшенные малые архитектурные формы. При необходимости рекомендуется организовать общественное обсуждение.</w:t>
      </w:r>
    </w:p>
    <w:p>
      <w:pPr>
        <w:rPr>
          <w:lang w:val="en-US"/>
        </w:rPr>
      </w:pPr>
      <w:r>
        <w:rPr>
          <w:lang w:val="en-US"/>
        </w:rPr>
        <w:t>При планировочной организации пешеходных тротуаров рекомендуется предусматривать беспрепятственный доступ к зданиям и сооружениям инвалидов и других маломобильных групп населения с ограниченными возможностями передвижения и их сопровождающих, а также специально оборудованные места для маломобильных групп населения в соответствии с требованиями законодательства.</w:t>
      </w:r>
    </w:p>
    <w:p>
      <w:pPr>
        <w:rPr>
          <w:lang w:val="en-US"/>
        </w:rPr>
      </w:pPr>
      <w:r>
        <w:rPr>
          <w:lang w:val="en-US"/>
        </w:rPr>
        <w:t>Исходя из схемы движения пешеходных потоков по маршрутам рекомендуется выделить участки по следующим типам:</w:t>
      </w:r>
    </w:p>
    <w:p>
      <w:pPr>
        <w:rPr>
          <w:lang w:val="en-US"/>
        </w:rPr>
      </w:pPr>
      <w:r>
        <w:rPr>
          <w:lang w:val="en-US"/>
        </w:rPr>
        <w:t>- образованные при проектировании микрорайона и созданные, в том числе, застройщиком;</w:t>
      </w:r>
    </w:p>
    <w:p>
      <w:pPr>
        <w:rPr/>
      </w:pPr>
    </w:p>
    <w:p>
      <w:pPr>
        <w:rPr>
          <w:lang w:val="en-US"/>
        </w:rPr>
      </w:pPr>
      <w:r>
        <w:rPr>
          <w:lang w:val="en-US"/>
        </w:rPr>
        <w:t>- стихийно образованные, вследствие движения пешеходов по оптимальным для них маршрутам, и используемые постоянно;</w:t>
      </w:r>
    </w:p>
    <w:p>
      <w:pPr>
        <w:rPr/>
      </w:pPr>
    </w:p>
    <w:p>
      <w:pPr>
        <w:rPr>
          <w:lang w:val="en-US"/>
        </w:rPr>
      </w:pPr>
      <w:r>
        <w:rPr>
          <w:lang w:val="en-US"/>
        </w:rPr>
        <w:t>- стихийно образованные, вследствие движения пешеходов по оптимальным для них маршрутам, и неиспользуемые в настоящее время.</w:t>
      </w:r>
    </w:p>
    <w:p>
      <w:pPr>
        <w:rPr/>
      </w:pPr>
    </w:p>
    <w:p>
      <w:pPr>
        <w:rPr>
          <w:lang w:val="en-US"/>
        </w:rPr>
      </w:pPr>
      <w:r>
        <w:rPr>
          <w:lang w:val="en-US"/>
        </w:rPr>
        <w:t>В составе комплекса работ по благоустройству необходимо провести осмотр действующих и заброшенных пешеходных маршрутов, провести инвентаризацию бесхозных объектов.</w:t>
      </w:r>
    </w:p>
    <w:p>
      <w:pPr>
        <w:rPr>
          <w:lang w:val="en-US"/>
        </w:rPr>
      </w:pPr>
      <w:r>
        <w:rPr>
          <w:lang w:val="en-US"/>
        </w:rPr>
        <w:t>Третий тип участков рекомендуется проверить на предмет наличия опасных и (или) бесхозных объектов, по возможности очистить территорию от них, закрыть доступ населения к ним при необходимости. По второму типу участков также рекомендуется провести осмотр, после чего осуществить комфортное для населения сопряжение с первым типом участков.</w:t>
      </w:r>
    </w:p>
    <w:p>
      <w:pPr>
        <w:rPr>
          <w:lang w:val="en-US"/>
        </w:rPr>
      </w:pPr>
      <w:r>
        <w:rPr>
          <w:lang w:val="en-US"/>
        </w:rPr>
        <w:t>Рекомендуется учитывать интенсивность пешеходных потоков в различное время суток, особенно в зонах, прилегающих к объектам транспортной инфраструктуры, где целесообразно организовать разделение пешеходных потоков.</w:t>
      </w:r>
    </w:p>
    <w:p>
      <w:pPr>
        <w:rPr>
          <w:lang w:val="en-US"/>
        </w:rPr>
      </w:pPr>
      <w:r>
        <w:rPr>
          <w:lang w:val="en-US"/>
        </w:rPr>
        <w:t>В случае выявления потребности в более высоком уровне безопасности и комфорта для пешеходов на уже сложившихся пешеходных маршрутах возможно, с учетом общественного мнения и согласовывая с органами власти, организовывать перенос пешеходных переходов и создавать искусственные препятствия для использования пешеходами опасных маршрутов.</w:t>
      </w:r>
    </w:p>
    <w:p>
      <w:pPr>
        <w:rPr>
          <w:lang w:val="en-US"/>
        </w:rPr>
      </w:pPr>
      <w:r>
        <w:rPr>
          <w:lang w:val="en-US"/>
        </w:rPr>
        <w:t>При создании пешеходных тротуаров необходимо учитывать следующее:</w:t>
      </w:r>
    </w:p>
    <w:p>
      <w:pPr>
        <w:rPr>
          <w:lang w:val="en-US"/>
        </w:rPr>
      </w:pPr>
      <w:r>
        <w:rPr>
          <w:lang w:val="en-US"/>
        </w:rPr>
        <w:t>- пешеходные тротуары обеспечивают непрерывность связей пешеходных и транспортных путей, а также свободный доступ к объектам массового притяжения, в том числе объектам транспортной инфраструктуры;</w:t>
      </w:r>
    </w:p>
    <w:p>
      <w:pPr>
        <w:rPr/>
      </w:pPr>
    </w:p>
    <w:p>
      <w:pPr>
        <w:rPr>
          <w:lang w:val="en-US"/>
        </w:rPr>
      </w:pPr>
      <w:r>
        <w:rPr>
          <w:lang w:val="en-US"/>
        </w:rPr>
        <w:t>- исходя из текущих планировочных решений по транспортным путям,   осуществлять проектирование пешеходных тротуаров с минимальным числом пересечений с проезжей частью дорог и пересечений массовых пешеходных потоков.</w:t>
      </w:r>
    </w:p>
    <w:p>
      <w:pPr>
        <w:rPr/>
      </w:pPr>
    </w:p>
    <w:p>
      <w:pPr>
        <w:rPr>
          <w:lang w:val="en-US"/>
        </w:rPr>
      </w:pPr>
      <w:r>
        <w:rPr>
          <w:lang w:val="en-US"/>
        </w:rPr>
        <w:t>Покрытие пешеходных дорожек должно быть удобным при ходьбе и устойчивым к износу.</w:t>
      </w:r>
    </w:p>
    <w:p>
      <w:pPr>
        <w:rPr>
          <w:lang w:val="en-US"/>
        </w:rPr>
      </w:pPr>
      <w:r>
        <w:rPr>
          <w:lang w:val="en-US"/>
        </w:rPr>
        <w:t>Пешеходные дорожки и тротуары в составе активно используемых общественных пространств предусматривать шириной, позволяющей избежать образования столпотворения.</w:t>
      </w:r>
    </w:p>
    <w:p>
      <w:pPr>
        <w:rPr>
          <w:lang w:val="en-US"/>
        </w:rPr>
      </w:pPr>
      <w:r>
        <w:rPr>
          <w:lang w:val="en-US"/>
        </w:rPr>
        <w:t>Пешеходные маршруты в составе общественных и полуприватных пространств предусмотреть хорошо просматриваемыми на всем протяжении из окон жилых домов.</w:t>
      </w:r>
    </w:p>
    <w:p>
      <w:pPr>
        <w:rPr>
          <w:lang w:val="en-US"/>
        </w:rPr>
      </w:pPr>
      <w:r>
        <w:rPr>
          <w:lang w:val="en-US"/>
        </w:rPr>
        <w:t>Пешеходные маршруты необходимо обеспечить освещением.</w:t>
      </w:r>
    </w:p>
    <w:p>
      <w:pPr>
        <w:rPr>
          <w:lang w:val="en-US"/>
        </w:rPr>
      </w:pPr>
      <w:r>
        <w:rPr>
          <w:lang w:val="en-US"/>
        </w:rPr>
        <w:t>Пешеходные маршруты целесообразно выполнять не прямолинейными и монотонными. Сеть пешеходных дорожек может предусматривать возможности для альтернативных пешеходных маршрутов между двумя любыми точками муниципального образования.</w:t>
      </w:r>
    </w:p>
    <w:p>
      <w:pPr>
        <w:rPr>
          <w:lang w:val="en-US"/>
        </w:rPr>
      </w:pPr>
      <w:r>
        <w:rPr>
          <w:lang w:val="en-US"/>
        </w:rPr>
        <w:t>При планировании пешеходных маршрутов создавать места для кратковременного отдыха (скамейки и пр.) для маломобильных и других групп населения.</w:t>
      </w:r>
    </w:p>
    <w:p>
      <w:pPr>
        <w:rPr>
          <w:lang w:val="en-US"/>
        </w:rPr>
      </w:pPr>
      <w:r>
        <w:rPr>
          <w:lang w:val="en-US"/>
        </w:rPr>
        <w:t>Определять количество элементов благоустройства пешеходных маршрутов (скамейки, урны, малые архитектурные формы) с учетом интенсивности пешеходного движения.</w:t>
      </w:r>
    </w:p>
    <w:p>
      <w:pPr>
        <w:rPr>
          <w:lang w:val="en-US"/>
        </w:rPr>
      </w:pPr>
      <w:r>
        <w:rPr>
          <w:lang w:val="en-US"/>
        </w:rPr>
        <w:t>Пешеходные маршруты рекомендуется озеленять.</w:t>
      </w:r>
    </w:p>
    <w:p>
      <w:pPr>
        <w:rPr>
          <w:lang w:val="en-US"/>
        </w:rPr>
      </w:pPr>
      <w:r>
        <w:rPr>
          <w:lang w:val="en-US"/>
        </w:rPr>
        <w:t>Основные пешеходные коммуникации направлены на обеспечение связи жилых, общественных, производственных и иных зданий с остановками общественного транспорта, учреждениями культурно-бытового обслуживания, рекреационными территориями, а также на обеспечение связи между основными пунктами тяготения в составе общественных зон и объектов рекреации.</w:t>
      </w:r>
    </w:p>
    <w:p>
      <w:pPr>
        <w:rPr>
          <w:lang w:val="en-US"/>
        </w:rPr>
      </w:pPr>
      <w:r>
        <w:rPr>
          <w:lang w:val="en-US"/>
        </w:rPr>
        <w:t>17.1. Трассировка основных пешеходных коммуникаций может осуществляться вдоль улиц и дорог (тротуары) или независимо от них.</w:t>
      </w:r>
    </w:p>
    <w:p>
      <w:pPr>
        <w:rPr/>
      </w:pPr>
    </w:p>
    <w:p>
      <w:pPr>
        <w:rPr>
          <w:lang w:val="en-US"/>
        </w:rPr>
      </w:pPr>
      <w:r>
        <w:rPr>
          <w:lang w:val="en-US"/>
        </w:rPr>
        <w:t>17.2. Рекомендуется оснащение устройствами бордюрных пандусов всех точек пересечения основных пешеходных коммуникаций с транспортными проездами, в том числе некапитальных нестационарных сооружений. При создании пешеходных коммуникаций лестниц, пандусов, мостиков рекомендуется соблюдение пропускной способности указанных элементов.</w:t>
      </w:r>
    </w:p>
    <w:p>
      <w:pPr>
        <w:rPr/>
      </w:pPr>
    </w:p>
    <w:p>
      <w:pPr>
        <w:rPr>
          <w:lang w:val="en-US"/>
        </w:rPr>
      </w:pPr>
      <w:r>
        <w:rPr>
          <w:lang w:val="en-US"/>
        </w:rPr>
        <w:t>17.3. Перечень элементов благоустройства территории основных пешеходных коммуникаций включает: твердые виды покрытия, элементы сопряжения поверхностей, урны или малые контейнеры для мусора, осветительное оборудование, скамьи (на территории рекреаций).</w:t>
      </w:r>
    </w:p>
    <w:p>
      <w:pPr>
        <w:rPr/>
      </w:pPr>
    </w:p>
    <w:p>
      <w:pPr>
        <w:rPr>
          <w:lang w:val="en-US"/>
        </w:rPr>
      </w:pPr>
      <w:r>
        <w:rPr>
          <w:lang w:val="en-US"/>
        </w:rPr>
        <w:t>Второстепенные пешеходные коммуникации обеспечивают связь между застройкой и элементами благоустройства (площадками) в пределах участка территории, а также передвижения на территории объектов рекреации (сквер, бульвар, парк, лесопарк).</w:t>
      </w:r>
    </w:p>
    <w:p>
      <w:pPr>
        <w:rPr>
          <w:lang w:val="en-US"/>
        </w:rPr>
      </w:pPr>
      <w:r>
        <w:rPr>
          <w:lang w:val="en-US"/>
        </w:rPr>
        <w:t>18.1. Перечень элементов благоустройства на территории второстепенных пешеходных коммуникаций обычно включает различные виды покрытия.</w:t>
      </w:r>
    </w:p>
    <w:p>
      <w:pPr>
        <w:rPr/>
      </w:pPr>
    </w:p>
    <w:p>
      <w:pPr>
        <w:rPr>
          <w:lang w:val="en-US"/>
        </w:rPr>
      </w:pPr>
      <w:r>
        <w:rPr>
          <w:lang w:val="en-US"/>
        </w:rPr>
        <w:t>18.2. На дорожках скверов, бульваров, садов населенного пункта рекомендуется предусматривать твердые виды покрытия с элементами сопряжения.</w:t>
      </w:r>
    </w:p>
    <w:p>
      <w:pPr>
        <w:rPr/>
      </w:pPr>
    </w:p>
    <w:p>
      <w:pPr>
        <w:rPr>
          <w:lang w:val="en-US"/>
        </w:rPr>
      </w:pPr>
      <w:r>
        <w:rPr>
          <w:lang w:val="en-US"/>
        </w:rPr>
        <w:t>18.3. На дорожках крупных рекреационных объектов (парков, лесопарков) рекомендуется предусматривать различные виды мягкого или комбинированного покрытий, пешеходные тропы с естественным грунтовым покрытием.</w:t>
      </w:r>
    </w:p>
    <w:p>
      <w:pPr>
        <w:rPr/>
      </w:pPr>
    </w:p>
    <w:p>
      <w:pPr>
        <w:rPr>
          <w:lang w:val="en-US"/>
        </w:rPr>
      </w:pPr>
      <w:r>
        <w:rPr>
          <w:lang w:val="en-US"/>
        </w:rPr>
        <w:t>18.4. При планировании протяженных пешеходных зон целесообразно оценить возможность сохранения движения автомобильного транспорта при условии исключения транзитного движения и постоянной парковки.</w:t>
      </w:r>
    </w:p>
    <w:p>
      <w:pPr>
        <w:rPr/>
      </w:pPr>
    </w:p>
    <w:p>
      <w:pPr>
        <w:rPr>
          <w:lang w:val="en-US"/>
        </w:rPr>
      </w:pPr>
      <w:r>
        <w:rPr>
          <w:lang w:val="en-US"/>
        </w:rPr>
        <w:t>Рекомендации по организации транзитных зон</w:t>
      </w:r>
    </w:p>
    <w:p>
      <w:pPr>
        <w:rPr>
          <w:lang w:val="en-US"/>
        </w:rPr>
      </w:pPr>
      <w:r>
        <w:rPr>
          <w:lang w:val="en-US"/>
        </w:rPr>
        <w:t>19.1. На тротуарах с активным потоком пешеходов городскую мебель рекомендуется располагать в порядке, способствующем свободному движению пешеходов.</w:t>
      </w:r>
    </w:p>
    <w:p>
      <w:pPr>
        <w:rPr/>
      </w:pPr>
    </w:p>
    <w:p>
      <w:pPr>
        <w:rPr>
          <w:lang w:val="en-US"/>
        </w:rPr>
      </w:pPr>
      <w:r>
        <w:rPr>
          <w:lang w:val="en-US"/>
        </w:rPr>
        <w:t>Рекомендации по организации пешеходных зон.</w:t>
      </w:r>
    </w:p>
    <w:p>
      <w:pPr>
        <w:rPr>
          <w:lang w:val="en-US"/>
        </w:rPr>
      </w:pPr>
      <w:r>
        <w:rPr>
          <w:lang w:val="en-US"/>
        </w:rPr>
        <w:t>20.1. Пешеходные переходы размещаются в местах пересечения основных пешеходных коммуникаций с улицами и дорогами. Пешеходные переходы проектируются в одном уровне с проезжей частью улицы (наземные) либо вне уровня проезжей части улицы – внеуличные (надземные и подземные).</w:t>
      </w:r>
    </w:p>
    <w:p>
      <w:pPr>
        <w:rPr/>
      </w:pPr>
    </w:p>
    <w:p>
      <w:pPr>
        <w:rPr>
          <w:lang w:val="en-US"/>
        </w:rPr>
      </w:pPr>
      <w:r>
        <w:rPr>
          <w:lang w:val="en-US"/>
        </w:rPr>
        <w:t>20.2. При размещении наземного пешеходного перехода на улицах нерегулируемого движения обеспечивается треугольник видимости, в зоне которого не допускается размещение строений, некапитальных нестационарных сооружений, рекламных щитов, зеленых насаждений высотой более 0,5 м. Стороны треугольника имеют следующие размеры: 8x40 м при разрешенной скорости движения транспорта 40 км/ч; 10x50 м – при скорости 60 км/ч.</w:t>
      </w:r>
    </w:p>
    <w:p>
      <w:pPr>
        <w:rPr/>
      </w:pPr>
    </w:p>
    <w:p>
      <w:pPr>
        <w:rPr>
          <w:lang w:val="en-US"/>
        </w:rPr>
      </w:pPr>
      <w:r>
        <w:rPr>
          <w:lang w:val="en-US"/>
        </w:rPr>
        <w:t>20.3. Обязательный перечень элементов благоустройства наземных пешеходных переходов включает: дорожную разметку, пандусы для съезда с уровня тротуара на уровень проезжей части, осветительное оборудование.</w:t>
      </w:r>
    </w:p>
    <w:p>
      <w:pPr>
        <w:rPr/>
      </w:pPr>
    </w:p>
    <w:p>
      <w:pPr>
        <w:rPr>
          <w:lang w:val="en-US"/>
        </w:rPr>
      </w:pPr>
      <w:r>
        <w:rPr>
          <w:lang w:val="en-US"/>
        </w:rPr>
        <w:t>20.4. При создании велосипедных путей рекомендуется связывать все части поселения, создавая условия для беспрепятственного передвижения на велосипеде.</w:t>
      </w:r>
    </w:p>
    <w:p>
      <w:pPr>
        <w:rPr/>
      </w:pPr>
    </w:p>
    <w:p>
      <w:pPr>
        <w:rPr>
          <w:lang w:val="en-US"/>
        </w:rPr>
      </w:pPr>
      <w:r>
        <w:rPr>
          <w:lang w:val="en-US"/>
        </w:rPr>
        <w:t>20.5. Типология объектов велосипедной инфраструктуры зависит от их функции (транспортная или рекреационная), роли в масштабе поселения и характеристик автомобильного и пешеходного трафика пространств, в которые интегрируется велодвижение. В зависимости от этих факторов могут применяться различные решения - от организации полностью изолированной велодорожки, например, связывающей периферийные районы с центром поселения, до полного отсутствия выделенных велодорожек или велополос на местных улицах и проездах, где скоростной режим не превышает 30 км/ч.</w:t>
      </w:r>
    </w:p>
    <w:p>
      <w:pPr>
        <w:rPr/>
      </w:pPr>
    </w:p>
    <w:p>
      <w:pPr>
        <w:rPr>
          <w:lang w:val="en-US"/>
        </w:rPr>
      </w:pPr>
      <w:r>
        <w:rPr>
          <w:lang w:val="en-US"/>
        </w:rPr>
        <w:t>20.6. При организации объектов велосипедной инфраструктуры рекомендуется создавать условия для обеспечения безопасности, связности, прямолинейности, комфортности.</w:t>
      </w:r>
    </w:p>
    <w:p>
      <w:pPr>
        <w:rPr/>
      </w:pPr>
    </w:p>
    <w:p>
      <w:pPr>
        <w:rPr>
          <w:lang w:val="en-US"/>
        </w:rPr>
      </w:pPr>
      <w:r>
        <w:rPr>
          <w:lang w:val="en-US"/>
        </w:rPr>
        <w:t>20.7. Перечень элементов комплексного благоустройства велодорожек включает: твердый тип покрытия, элементы сопряжения поверхности велодорожки с прилегающими территориями.</w:t>
      </w:r>
    </w:p>
    <w:p>
      <w:pPr>
        <w:rPr/>
      </w:pPr>
    </w:p>
    <w:p>
      <w:pPr>
        <w:rPr>
          <w:lang w:val="en-US"/>
        </w:rPr>
      </w:pPr>
      <w:r>
        <w:rPr>
          <w:lang w:val="en-US"/>
        </w:rPr>
        <w:t>20.8. На велодорожках, размещаемых вдоль улиц и дорог, целесообразно предусматривать освещение, на рекреационных территориях - озеленение вдоль велодорожек.</w:t>
      </w:r>
    </w:p>
    <w:p>
      <w:pPr>
        <w:rPr/>
      </w:pPr>
    </w:p>
    <w:p>
      <w:pPr>
        <w:rPr>
          <w:lang w:val="en-US"/>
        </w:rPr>
      </w:pPr>
      <w:r>
        <w:rPr>
          <w:lang w:val="en-US"/>
        </w:rPr>
        <w:t>20.9. Для эффективного использования велосипедного передвижения рекомендуется применить следующие меры:</w:t>
      </w:r>
    </w:p>
    <w:p>
      <w:pPr>
        <w:rPr/>
      </w:pPr>
    </w:p>
    <w:p>
      <w:pPr>
        <w:rPr>
          <w:lang w:val="en-US"/>
        </w:rPr>
      </w:pPr>
      <w:r>
        <w:rPr>
          <w:lang w:val="en-US"/>
        </w:rPr>
        <w:t>- маршруты велодорожек, интегрированные в единую замкнутую систему;</w:t>
      </w:r>
    </w:p>
    <w:p>
      <w:pPr>
        <w:rPr/>
      </w:pPr>
    </w:p>
    <w:p>
      <w:pPr>
        <w:rPr>
          <w:lang w:val="en-US"/>
        </w:rPr>
      </w:pPr>
      <w:r>
        <w:rPr>
          <w:lang w:val="en-US"/>
        </w:rPr>
        <w:t>- комфортные и безопасные пересечения веломаршрутов на перекрестках пешеходного и автомобильного движения (например, проезды под интенсивными автомобильными перекрестками);</w:t>
      </w:r>
    </w:p>
    <w:p>
      <w:pPr>
        <w:rPr/>
      </w:pPr>
    </w:p>
    <w:p>
      <w:pPr>
        <w:rPr>
          <w:lang w:val="en-US"/>
        </w:rPr>
      </w:pPr>
      <w:r>
        <w:rPr>
          <w:lang w:val="en-US"/>
        </w:rPr>
        <w:t>- снижение общей скорости движения автомобильного транспорта в районе, чтобы велосипедисты могли безопасно пользоваться проезжей частью</w:t>
      </w:r>
    </w:p>
    <w:p>
      <w:pPr>
        <w:rPr/>
      </w:pPr>
    </w:p>
    <w:p>
      <w:pPr>
        <w:rPr>
          <w:lang w:val="en-US"/>
        </w:rPr>
      </w:pPr>
      <w:r>
        <w:rPr>
          <w:lang w:val="en-US"/>
        </w:rPr>
        <w:t>- организация безбарьерной среды в зонах перепада высот на маршруте;</w:t>
      </w:r>
    </w:p>
    <w:p>
      <w:pPr>
        <w:rPr/>
      </w:pPr>
    </w:p>
    <w:p>
      <w:pPr>
        <w:rPr>
          <w:lang w:val="en-US"/>
        </w:rPr>
      </w:pPr>
      <w:r>
        <w:rPr>
          <w:lang w:val="en-US"/>
        </w:rPr>
        <w:t>- организация велодорожек не только в прогулочных зонах, но и на маршрутах, ведущих к зонам транспортно-пересадочных узлов (ТПУ) и остановках внеуличного транспорта;</w:t>
      </w:r>
    </w:p>
    <w:p>
      <w:pPr>
        <w:rPr/>
      </w:pPr>
    </w:p>
    <w:p>
      <w:pPr>
        <w:rPr>
          <w:lang w:val="en-US"/>
        </w:rPr>
      </w:pPr>
      <w:r>
        <w:rPr>
          <w:lang w:val="en-US"/>
        </w:rPr>
        <w:t>- безопасные велопарковки с ответственным хранением в зонах ТПУ и остановок внеуличного транспорта, а также в районных центрах активности.</w:t>
      </w:r>
    </w:p>
    <w:p>
      <w:pPr>
        <w:rPr/>
      </w:pPr>
    </w:p>
    <w:p>
      <w:pPr>
        <w:rPr>
          <w:lang w:val="en-US"/>
        </w:rPr>
      </w:pPr>
      <w:r>
        <w:rPr>
          <w:lang w:val="en-US"/>
        </w:rPr>
        <w:t>4.6. Парки, скверы, бульвары, иные зеленые зоны</w:t>
      </w:r>
    </w:p>
    <w:p>
      <w:pPr>
        <w:rPr/>
      </w:pPr>
    </w:p>
    <w:p>
      <w:pPr>
        <w:rPr>
          <w:lang w:val="en-US"/>
        </w:rPr>
      </w:pPr>
      <w:r>
        <w:rPr>
          <w:lang w:val="en-US"/>
        </w:rPr>
        <w:t>4.6.1. Парки</w:t>
      </w:r>
    </w:p>
    <w:p>
      <w:pPr>
        <w:rPr/>
      </w:pPr>
    </w:p>
    <w:p>
      <w:pPr>
        <w:rPr>
          <w:lang w:val="en-US"/>
        </w:rPr>
      </w:pPr>
      <w:r>
        <w:rPr>
          <w:lang w:val="en-US"/>
        </w:rPr>
        <w:t>На территории муниципального образования проектируются следующие виды парков: многофункциональные, специализированные, парки жилых районов. Проектирование благоустройства парка зависит от его функционального назначения. На территории парка более 10 га предусматривают систему местных проездов для функционирования мини-транспорта, оборудованную остановочными павильонами (навес от дождя, скамья, урна, расписание движения транспорта).</w:t>
      </w:r>
    </w:p>
    <w:p>
      <w:pPr>
        <w:rPr>
          <w:lang w:val="en-US"/>
        </w:rPr>
      </w:pPr>
      <w:r>
        <w:rPr>
          <w:lang w:val="en-US"/>
        </w:rPr>
        <w:t>Многофункциональный парк предназначен для периодического массового отдыха, развлечения, активного и тихого отдыха, устройства аттракционов для взрослых и детей.</w:t>
      </w:r>
    </w:p>
    <w:p>
      <w:pPr>
        <w:rPr>
          <w:lang w:val="en-US"/>
        </w:rPr>
      </w:pPr>
      <w:r>
        <w:rPr>
          <w:lang w:val="en-US"/>
        </w:rPr>
        <w:t>На территории многофункционального парка предусматривают: систему аллей, дорожек и площадок, парковые сооружения (аттракционы, беседки, павильоны, туалеты и др.). Мероприятия благоустройства и плотность дорожек в различных зонах парка должны соответствовать допустимой рекреационной нагрузке.</w:t>
      </w:r>
    </w:p>
    <w:p>
      <w:pPr>
        <w:rPr>
          <w:lang w:val="en-US"/>
        </w:rPr>
      </w:pPr>
      <w:r>
        <w:rPr>
          <w:lang w:val="en-US"/>
        </w:rPr>
        <w:t>Обязательный перечень элементов благоустройства на территории многофункционального парка включает: твердые виды покрытия (плиточное мощение) основных дорожек и площадок (кроме спортивных и детских); элементы сопряжения поверхностей; озеленение; элементы декоративно-прикладного оформления; водные устройства (водоемы, фонтаны); скамьи, урны и контейнеры для мусора; ограждение (парка в целом, зон аттракционов, отдельных площадок или насаждений); оборудование площадок; некапитальные объекты торговли; средства наружного освещения; носители информации о зоне парка и о парке в целом; туалеты.</w:t>
      </w:r>
    </w:p>
    <w:p>
      <w:pPr>
        <w:rPr>
          <w:lang w:val="en-US"/>
        </w:rPr>
      </w:pPr>
      <w:r>
        <w:rPr>
          <w:lang w:val="en-US"/>
        </w:rPr>
        <w:t>Применяются сочетания различных видов и приемов озеленения: вертикального (перголы, трельяжи, шпалеры), мобильного (контейнеры, вазоны), создание декоративных композиций из деревьев, кустарников, цветочного оформления, экзотических видов растений.</w:t>
      </w:r>
    </w:p>
    <w:p>
      <w:pPr>
        <w:rPr>
          <w:lang w:val="en-US"/>
        </w:rPr>
      </w:pPr>
      <w:r>
        <w:rPr>
          <w:lang w:val="en-US"/>
        </w:rPr>
        <w:t>Специализированные парки муниципального образования предназначены для организации специализированных видов отдыха. Состав и количество парковых сооружений, элементы благоустройства, зависят от тематической направленности парка, определяются заданием на проектирование и проектным решением.</w:t>
      </w:r>
    </w:p>
    <w:p>
      <w:pPr>
        <w:rPr>
          <w:lang w:val="en-US"/>
        </w:rPr>
      </w:pPr>
      <w:r>
        <w:rPr>
          <w:lang w:val="en-US"/>
        </w:rPr>
        <w:t>Обязательный перечень элементов благоустройства на территории специализированных парков включает: твердые виды покрытия основных дорожек; элементы сопряжения поверхностей; скамьи; урны; информационное оборудование (схема парка). Допускается установка размещение ограждения, туалетных кабин.</w:t>
      </w:r>
    </w:p>
    <w:p>
      <w:pPr>
        <w:rPr>
          <w:lang w:val="en-US"/>
        </w:rPr>
      </w:pPr>
      <w:r>
        <w:rPr>
          <w:lang w:val="en-US"/>
        </w:rPr>
        <w:t>Парк жилого района обычно предназначен для организации активного и тихого отдыха населения жилого района. На территории парка предусматривают: систему аллей и дорожек, площадки (детские, тихого и активного отдыха, спортивные). Рядом с территорией парка или в его составе может быть расположен спортивный комплекс жилого района, детские спортивно-игровые комплексы, места для катания на роликах, велосипедные дорожки.</w:t>
      </w:r>
    </w:p>
    <w:p>
      <w:pPr>
        <w:rPr>
          <w:lang w:val="en-US"/>
        </w:rPr>
      </w:pPr>
      <w:r>
        <w:rPr>
          <w:lang w:val="en-US"/>
        </w:rPr>
        <w:t>Обязательный перечень элементов благоустройства на территории парка жилого района включает: твердые виды покрытия основных дорожек; элементы сопряжения поверхностей; озеленение; скамьи; урны и малые контейнеры для мусора; оборудование площадок; осветительное оборудование.</w:t>
      </w:r>
    </w:p>
    <w:p>
      <w:pPr>
        <w:rPr>
          <w:lang w:val="en-US"/>
        </w:rPr>
      </w:pPr>
      <w:r>
        <w:rPr>
          <w:lang w:val="en-US"/>
        </w:rPr>
        <w:t>При озеленении парка жилого района предусматривается цветочное оформление с использованием видов растений, характерных для данной климатической зоны.</w:t>
      </w:r>
    </w:p>
    <w:p>
      <w:pPr>
        <w:rPr>
          <w:lang w:val="en-US"/>
        </w:rPr>
      </w:pPr>
      <w:r>
        <w:rPr>
          <w:lang w:val="en-US"/>
        </w:rPr>
        <w:t>Возможно предусматривать ограждение территории парка и установку некапитальных и нестационарных сооружений питания (летние кафе).</w:t>
      </w:r>
    </w:p>
    <w:p>
      <w:pPr>
        <w:rPr>
          <w:lang w:val="en-US"/>
        </w:rPr>
      </w:pPr>
      <w:r>
        <w:rPr>
          <w:lang w:val="en-US"/>
        </w:rPr>
        <w:t>4.6.2. Скверы, бульвары</w:t>
      </w:r>
    </w:p>
    <w:p>
      <w:pPr>
        <w:rPr/>
      </w:pPr>
    </w:p>
    <w:p>
      <w:pPr>
        <w:rPr>
          <w:lang w:val="en-US"/>
        </w:rPr>
      </w:pPr>
      <w:r>
        <w:rPr>
          <w:lang w:val="en-US"/>
        </w:rPr>
        <w:t>Скверы и бульвары предназначены для организации кратковременного отдыха, прогулок, транзитных пешеходных передвижений.</w:t>
      </w:r>
    </w:p>
    <w:p>
      <w:pPr>
        <w:rPr>
          <w:lang w:val="en-US"/>
        </w:rPr>
      </w:pPr>
      <w:r>
        <w:rPr>
          <w:lang w:val="en-US"/>
        </w:rPr>
        <w:t>Обязательный перечень элементов благоустройства на территории бульваров и скверов включает: твердые виды покрытия дорожек и площадок, элементы сопряжения поверхностей, озеленение, скамьи, урны или малые контейнеры для мусора, осветительное оборудование, оборудование архитектурно-декоративного освещения.</w:t>
      </w:r>
    </w:p>
    <w:p>
      <w:pPr>
        <w:rPr>
          <w:lang w:val="en-US"/>
        </w:rPr>
      </w:pPr>
      <w:r>
        <w:rPr>
          <w:lang w:val="en-US"/>
        </w:rPr>
        <w:t>Покрытие дорожек проектируется преимущественно в виде плиточного мощения. Предусматривается колористическое решение покрытия, размещение элементов декоративно-прикладного оформления, низких декоративных ограждений.</w:t>
      </w:r>
    </w:p>
    <w:p>
      <w:pPr>
        <w:rPr>
          <w:lang w:val="en-US"/>
        </w:rPr>
      </w:pPr>
      <w:r>
        <w:rPr>
          <w:lang w:val="en-US"/>
        </w:rPr>
        <w:t>При озеленении бульваров предусматриваются полосы насаждений, изолирующих внутренние территории бульвара от улиц; перед крупными общественными зданиями – широкие видовые разрывы с установкой фонтанов и разбивкой цветников; на бульварах вдоль набережных рекомендуется устраивать площадки для отдыха, обращенные к водному зеркалу. При озеленении скверов используются приемы зрительного расширения озеленяемого пространства.</w:t>
      </w:r>
    </w:p>
    <w:p>
      <w:pPr>
        <w:rPr>
          <w:lang w:val="en-US"/>
        </w:rPr>
      </w:pPr>
      <w:r>
        <w:rPr>
          <w:lang w:val="en-US"/>
        </w:rPr>
        <w:t>4.6.3. Сады</w:t>
      </w:r>
    </w:p>
    <w:p>
      <w:pPr>
        <w:rPr/>
      </w:pPr>
    </w:p>
    <w:p>
      <w:pPr>
        <w:rPr>
          <w:lang w:val="en-US"/>
        </w:rPr>
      </w:pPr>
      <w:r>
        <w:rPr>
          <w:lang w:val="en-US"/>
        </w:rPr>
        <w:t>На территории населенного пункта рекомендуется формировать следующие виды садов: сады отдыха и прогулок, сады при сооружениях, сады-выставки, сады на крышах и др.</w:t>
      </w:r>
    </w:p>
    <w:p>
      <w:pPr>
        <w:rPr>
          <w:lang w:val="en-US"/>
        </w:rPr>
      </w:pPr>
      <w:r>
        <w:rPr>
          <w:lang w:val="en-US"/>
        </w:rPr>
        <w:t>Сад отдыха и прогулок обычно предназначен для организации кратковременного отдыха населения. На территории сада должна преобладать прогулочная функция, допускается транзитное пешеходное движение по территории сада.</w:t>
      </w:r>
    </w:p>
    <w:p>
      <w:pPr>
        <w:rPr>
          <w:lang w:val="en-US"/>
        </w:rPr>
      </w:pPr>
      <w:r>
        <w:rPr>
          <w:lang w:val="en-US"/>
        </w:rPr>
        <w:t>Обязательный перечень элементов благоустройства на территории сада отдыха и прогулок включает: твердые виды покрытия дорожек в виде плиточного мощения, элементы сопряжения поверхностей, озеленение, скамьи, урны, уличное техническое оборудование (тележки "Вода", "Мороженое"), осветительное оборудование.</w:t>
      </w:r>
    </w:p>
    <w:p>
      <w:pPr>
        <w:rPr>
          <w:lang w:val="en-US"/>
        </w:rPr>
      </w:pPr>
      <w:r>
        <w:rPr>
          <w:lang w:val="en-US"/>
        </w:rPr>
        <w:t>Рекомендуется предусматривать колористическое решение покрытия, размещение водных устройств, элементов декоративно-прикладного оформления, оборудования архитектурно-декоративного освещения, формирование пейзажного характера озеленения.</w:t>
      </w:r>
    </w:p>
    <w:p>
      <w:pPr>
        <w:rPr>
          <w:lang w:val="en-US"/>
        </w:rPr>
      </w:pPr>
      <w:r>
        <w:rPr>
          <w:lang w:val="en-US"/>
        </w:rPr>
        <w:t>Возможно предусматривать размещение ограждения, некапитальных нестационарных сооружений питания.</w:t>
      </w:r>
    </w:p>
    <w:p>
      <w:pPr>
        <w:rPr>
          <w:lang w:val="en-US"/>
        </w:rPr>
      </w:pPr>
      <w:r>
        <w:rPr>
          <w:lang w:val="en-US"/>
        </w:rPr>
        <w:t>Сады при объектах капитального строительства формируются у зданий, строений, сооружений общественных организаций, зрелищных учреждений и других объектов капитального строительства общественного назначения. Планировочная структура сада должна обеспечивать рациональные подходы к объекту и быструю эвакуацию посетителей.</w:t>
      </w:r>
    </w:p>
    <w:p>
      <w:pPr>
        <w:rPr>
          <w:lang w:val="en-US"/>
        </w:rPr>
      </w:pPr>
      <w:r>
        <w:rPr>
          <w:lang w:val="en-US"/>
        </w:rPr>
        <w:t>Сад-выставка (скульптуры, цветов, произведений декоративно-прикладного искусства и др.) – экспозиционная территория, действующая как самостоятельный объект или как часть парка. Планировочная организация сада-выставки должна быть направлена на выгодное представление экспозиции и создание удобного движения при ее осмотре.</w:t>
      </w:r>
    </w:p>
    <w:p>
      <w:pPr>
        <w:rPr>
          <w:lang w:val="en-US"/>
        </w:rPr>
      </w:pPr>
      <w:r>
        <w:rPr>
          <w:lang w:val="en-US"/>
        </w:rPr>
        <w:t>Сады на крышах могут размещаться на плоских крышах жилых, общественных и производственных объектов капитального строительства в целях создания среды для кратковременного отдыха, благоприятных эстетических и микроклиматических условий. Проектирование сада на крыше кроме решения задач озеленения обычно требует учета комплекса внешних (климатических, экологических) и внутренних (механические нагрузки, влажностный и температурный режим здания) факторов. Перечень элементов благоустройства сада на крыше определяется проектным решением.</w:t>
      </w:r>
    </w:p>
    <w:p>
      <w:pPr>
        <w:rPr>
          <w:lang w:val="en-US"/>
        </w:rPr>
      </w:pPr>
      <w:r>
        <w:rPr>
          <w:lang w:val="en-US"/>
        </w:rPr>
        <w:t>4.7. Площади</w:t>
      </w:r>
    </w:p>
    <w:p>
      <w:pPr>
        <w:rPr/>
      </w:pPr>
    </w:p>
    <w:p>
      <w:pPr>
        <w:rPr>
          <w:lang w:val="en-US"/>
        </w:rPr>
      </w:pPr>
      <w:r>
        <w:rPr>
          <w:lang w:val="en-US"/>
        </w:rPr>
        <w:t>4.7.1. По функциональному назначению площади подразделяются на: главные (у зданий органов власти, общественных организаций); приобъектные (у театров, памятников, кинотеатров, музеев, торговых центров, стадионов, парков, рынков и др.); общественно-транспортные (у вокзалов, на въездах); мемориальные (у памятных объектов или мест захоронения); площади транспортных развязок.</w:t>
      </w:r>
    </w:p>
    <w:p>
      <w:pPr>
        <w:rPr/>
      </w:pPr>
    </w:p>
    <w:p>
      <w:pPr>
        <w:rPr>
          <w:lang w:val="en-US"/>
        </w:rPr>
      </w:pPr>
      <w:r>
        <w:rPr>
          <w:lang w:val="en-US"/>
        </w:rPr>
        <w:t>4.7.2. При разработке проекта благоустройства обеспечивается максимально возможное разделение пешеходного и транспортного движения, основных и местных транспортных потоков.</w:t>
      </w:r>
    </w:p>
    <w:p>
      <w:pPr>
        <w:rPr/>
      </w:pPr>
    </w:p>
    <w:p>
      <w:pPr>
        <w:rPr>
          <w:lang w:val="en-US"/>
        </w:rPr>
      </w:pPr>
      <w:r>
        <w:rPr>
          <w:lang w:val="en-US"/>
        </w:rPr>
        <w:t>4.7.3. Территории площадей включают: проезжую часть, пешеходную часть, участки и территории озеленения. При многоуровневой организации пространства площади пешеходная часть частично или полностью совмещается с поверхностью земли, а в подземном уровне в зоне внеуличных пешеходных переходов размещаются остановки и станции массового транспорта, места для парковки легковых автомобилей, инженерное оборудование и коммуникации, погрузочно-разгрузочные площадки, туалеты, площадки с контейнерами для сбора мусора.</w:t>
      </w:r>
    </w:p>
    <w:p>
      <w:pPr>
        <w:rPr/>
      </w:pPr>
    </w:p>
    <w:p>
      <w:pPr>
        <w:rPr>
          <w:lang w:val="en-US"/>
        </w:rPr>
      </w:pPr>
      <w:r>
        <w:rPr>
          <w:lang w:val="en-US"/>
        </w:rPr>
        <w:t>4.7.4. В зависимости от функционального назначения площади на ней размещаются следующие дополнительные элементы благоустройства:</w:t>
      </w:r>
    </w:p>
    <w:p>
      <w:pPr>
        <w:rPr/>
      </w:pPr>
    </w:p>
    <w:p>
      <w:pPr>
        <w:rPr>
          <w:lang w:val="en-US"/>
        </w:rPr>
      </w:pPr>
      <w:r>
        <w:rPr>
          <w:lang w:val="en-US"/>
        </w:rPr>
        <w:t>1) на главных, приобъектных, мемориальных площадях – произведения монументально-декоративного искусства, водные устройства (фонтаны);</w:t>
      </w:r>
    </w:p>
    <w:p>
      <w:pPr>
        <w:rPr/>
      </w:pPr>
    </w:p>
    <w:p>
      <w:pPr>
        <w:rPr>
          <w:lang w:val="en-US"/>
        </w:rPr>
      </w:pPr>
      <w:r>
        <w:rPr>
          <w:lang w:val="en-US"/>
        </w:rPr>
        <w:t>2) на общественно-транспортных площадях – остановочные павильоны, некапитальные объекты мелкорозничной торговли, питания, бытового обслуживания, средства наружной рекламы и информации.</w:t>
      </w:r>
    </w:p>
    <w:p>
      <w:pPr>
        <w:rPr/>
      </w:pPr>
    </w:p>
    <w:p>
      <w:pPr>
        <w:rPr>
          <w:lang w:val="en-US"/>
        </w:rPr>
      </w:pPr>
      <w:r>
        <w:rPr>
          <w:lang w:val="en-US"/>
        </w:rPr>
        <w:t>4.7.5. Виды покрытия пешеходной части площади должны предусматривать возможность проезда автомобилей специального назначения (пожарных, аварийных, уборочных и др.), временной парковки легковых автомобилей.</w:t>
      </w:r>
    </w:p>
    <w:p>
      <w:pPr>
        <w:rPr/>
      </w:pPr>
    </w:p>
    <w:p>
      <w:pPr>
        <w:rPr>
          <w:lang w:val="en-US"/>
        </w:rPr>
      </w:pPr>
      <w:r>
        <w:rPr>
          <w:lang w:val="en-US"/>
        </w:rPr>
        <w:t>4.7.6. Места возможного проезда и временной парковки автомобилей на пешеходной части площади выделяются цветом или фактурой покрытия, мобильным озеленением (контейнеры, вазоны), переносными ограждениями.</w:t>
      </w:r>
    </w:p>
    <w:p>
      <w:pPr>
        <w:rPr/>
      </w:pPr>
    </w:p>
    <w:p>
      <w:pPr>
        <w:rPr>
          <w:lang w:val="en-US"/>
        </w:rPr>
      </w:pPr>
      <w:r>
        <w:rPr>
          <w:lang w:val="en-US"/>
        </w:rPr>
        <w:t>4.7.7. При озеленении площади используется периметральное озеленение, насаждения в центре площади (сквер или островок безопасности), а также совмещение этих приемов. В условиях исторической среды населенного пункта или сложившейся застройки возможно применение мобильных приемов озеленения. Озеленение островка безопасности в центре площади осуществляется в виде партерного озеленения или высоких насаждений с учетом необходимого угла видимости для водителей.</w:t>
      </w:r>
    </w:p>
    <w:p>
      <w:pPr>
        <w:rPr/>
      </w:pPr>
    </w:p>
    <w:p>
      <w:pPr>
        <w:rPr>
          <w:lang w:val="en-US"/>
        </w:rPr>
      </w:pPr>
      <w:r>
        <w:rPr>
          <w:lang w:val="en-US"/>
        </w:rPr>
        <w:t>4.8. Технические зоны транспортных, инженерных коммуникаций, инженерные коммуникации, водоохранные зоны</w:t>
      </w:r>
    </w:p>
    <w:p>
      <w:pPr>
        <w:rPr/>
      </w:pPr>
    </w:p>
    <w:p>
      <w:pPr>
        <w:rPr>
          <w:lang w:val="en-US"/>
        </w:rPr>
      </w:pPr>
      <w:r>
        <w:rPr>
          <w:lang w:val="en-US"/>
        </w:rPr>
        <w:t>4.8.1. На территории поселения предусматриваются следующие виды технических (охранно-эксплуатационных) зон, выделяемые линиями градостроительного регулирования; канализационных и ливневых коллекторов, трубопроводов холодного, горячего водоснабжения и газоснабжения, кабелей высокого и низкого напряжения, слабых токов, линий высоковольтных передач.</w:t>
      </w:r>
    </w:p>
    <w:p>
      <w:pPr>
        <w:rPr/>
      </w:pPr>
    </w:p>
    <w:p>
      <w:pPr>
        <w:rPr>
          <w:lang w:val="en-US"/>
        </w:rPr>
      </w:pPr>
      <w:r>
        <w:rPr>
          <w:lang w:val="en-US"/>
        </w:rPr>
        <w:t>4.8.2. На территории выделенных технических (охранных) зон канализационных и ливневых коллекторов, трубопроводов холодного, горячего водоснабжения и газоснабжения, кабелей высокого, низкого напряжения и слабых токов, линий высоковольтных передач не прокладывать транспортно-пешеходные коммуникации с твердыми видами покрытий, установку осветительного оборудования, средств наружной рекламы и информации, устройство площадок (детских, отдыха, стоянок автомобилей, установки контейнеров), возведение любых видов сооружений, в том числе некапитальных нестационарных, кроме технических, имеющих отношение к обслуживанию и эксплуатации проходящих в технической зоне коммуникаций.</w:t>
      </w:r>
    </w:p>
    <w:p>
      <w:pPr>
        <w:rPr/>
      </w:pPr>
    </w:p>
    <w:p>
      <w:pPr>
        <w:rPr>
          <w:lang w:val="en-US"/>
        </w:rPr>
      </w:pPr>
      <w:r>
        <w:rPr>
          <w:lang w:val="en-US"/>
        </w:rPr>
        <w:t>4.8.3. В зоне линий высоковольтных передач напряжением менее 110 кВ возможно размещение площадок для выгула и дрессировки собак.</w:t>
      </w:r>
    </w:p>
    <w:p>
      <w:pPr>
        <w:rPr/>
      </w:pPr>
    </w:p>
    <w:p>
      <w:pPr>
        <w:rPr>
          <w:lang w:val="en-US"/>
        </w:rPr>
      </w:pPr>
      <w:r>
        <w:rPr>
          <w:lang w:val="en-US"/>
        </w:rPr>
        <w:t>4.8.4. Озеленение проектируется в виде цветников и газонов по внешнему краю зоны, далее – в виде посадок кустарников и групп низкорастущих деревьев с поверхностной (неглубокой) корневой системой.</w:t>
      </w:r>
    </w:p>
    <w:p>
      <w:pPr>
        <w:rPr/>
      </w:pPr>
    </w:p>
    <w:p>
      <w:pPr>
        <w:rPr>
          <w:lang w:val="en-US"/>
        </w:rPr>
      </w:pPr>
      <w:r>
        <w:rPr>
          <w:lang w:val="en-US"/>
        </w:rPr>
        <w:t>4.8.5. Береговая линия (граница водного объекта) определяется для:</w:t>
      </w:r>
    </w:p>
    <w:p>
      <w:pPr>
        <w:rPr/>
      </w:pPr>
    </w:p>
    <w:p>
      <w:pPr>
        <w:rPr>
          <w:lang w:val="en-US"/>
        </w:rPr>
      </w:pPr>
      <w:r>
        <w:rPr>
          <w:lang w:val="en-US"/>
        </w:rPr>
        <w:t>1) реки, ручья, канала, озера, обводненного карьера – по среднемноголетнему уровню вод в период, когда они не покрыты льдом;</w:t>
      </w:r>
    </w:p>
    <w:p>
      <w:pPr>
        <w:rPr/>
      </w:pPr>
    </w:p>
    <w:p>
      <w:pPr>
        <w:rPr>
          <w:lang w:val="en-US"/>
        </w:rPr>
      </w:pPr>
      <w:r>
        <w:rPr>
          <w:lang w:val="en-US"/>
        </w:rPr>
        <w:t>2) пруда, водохранилища – по нормальному подпорному уровню воды;</w:t>
      </w:r>
    </w:p>
    <w:p>
      <w:pPr>
        <w:rPr/>
      </w:pPr>
    </w:p>
    <w:p>
      <w:pPr>
        <w:rPr>
          <w:lang w:val="en-US"/>
        </w:rPr>
      </w:pPr>
      <w:r>
        <w:rPr>
          <w:lang w:val="en-US"/>
        </w:rPr>
        <w:t>3) болота – по границе залежи торфа на нулевой глубине.</w:t>
      </w:r>
    </w:p>
    <w:p>
      <w:pPr>
        <w:rPr/>
      </w:pPr>
    </w:p>
    <w:p>
      <w:pPr>
        <w:rPr>
          <w:lang w:val="en-US"/>
        </w:rPr>
      </w:pPr>
      <w:r>
        <w:rPr>
          <w:lang w:val="en-US"/>
        </w:rPr>
        <w:t>4.8.6. Разработка проекта благоустройства территорий водоохранных зон осуществляется в соответствии с водным законодательством Российской Федерации.</w:t>
      </w:r>
    </w:p>
    <w:p>
      <w:pPr>
        <w:rPr/>
      </w:pPr>
    </w:p>
    <w:p>
      <w:pPr>
        <w:rPr>
          <w:lang w:val="en-US"/>
        </w:rPr>
      </w:pPr>
      <w:r>
        <w:rPr>
          <w:lang w:val="en-US"/>
        </w:rPr>
        <w:t>4.9. Контейнерные площадки</w:t>
      </w:r>
    </w:p>
    <w:p>
      <w:pPr>
        <w:rPr/>
      </w:pPr>
    </w:p>
    <w:p>
      <w:pPr>
        <w:rPr>
          <w:lang w:val="en-US"/>
        </w:rPr>
      </w:pPr>
      <w:r>
        <w:rPr>
          <w:lang w:val="en-US"/>
        </w:rPr>
        <w:t>4.9.1. Площадки для установки мусоросборников (контейнерные площадки) размещают на удалении от окон жилых зданий, границ участков детских учреждений, мест отдыха на расстояние не менее чем 20 м, на участках жилой застройки – не далее 100 м от входов, считая по пешеходным дорожкам от дальнего подъезда, при этом территория площадки должна примыкать к проездам, но не мешать проезду транспорта. При обособленном размещении площадки (вдали от проездов) предусматривается возможность удобного подъезда транспорта для очистки контейнеров и наличия разворотных площадок (12x12 м). Размещение площадок проектируется вне зоны видимости с транзитных транспортных и пешеходных коммуникаций, в стороне от уличных фасадов зданий. Территорию площадки располагают в зоне затенения (прилегающей застройкой, навесами или посадками зеленых насаждений).</w:t>
      </w:r>
    </w:p>
    <w:p>
      <w:pPr>
        <w:rPr/>
      </w:pPr>
    </w:p>
    <w:p>
      <w:pPr>
        <w:rPr>
          <w:lang w:val="en-US"/>
        </w:rPr>
      </w:pPr>
      <w:r>
        <w:rPr>
          <w:lang w:val="en-US"/>
        </w:rPr>
        <w:t>4.9.2. На территории жилого назначения площадки проектируются из расчета 0,03 кв. м на 1 жителя или 1 площадка на 6-8 подъездов жилых домов, имеющих мусоропроводы; если подъездов меньше – одну площадку при каждом доме.</w:t>
      </w:r>
    </w:p>
    <w:p>
      <w:pPr>
        <w:rPr/>
      </w:pPr>
    </w:p>
    <w:p>
      <w:pPr>
        <w:rPr>
          <w:lang w:val="en-US"/>
        </w:rPr>
      </w:pPr>
      <w:r>
        <w:rPr>
          <w:lang w:val="en-US"/>
        </w:rPr>
        <w:t>4.9.3. Обязательный перечень элементов благоустройства территории на площадке для установки мусоросборников включает: твердые виды покрытия; элементы сопряжения поверхности площадки с прилегающими территориями; контейнеры для сбора твердых коммунальных отходов, в том числе для сбора люминисцентных ламп, бытовых химических источников тока (батареек); осветительного оборудования.</w:t>
      </w:r>
    </w:p>
    <w:p>
      <w:pPr>
        <w:rPr/>
      </w:pPr>
    </w:p>
    <w:p>
      <w:pPr>
        <w:rPr>
          <w:lang w:val="en-US"/>
        </w:rPr>
      </w:pPr>
      <w:r>
        <w:rPr>
          <w:lang w:val="en-US"/>
        </w:rPr>
        <w:t>4.9.4. Уклон покрытия площадки рекомендуется устанавливать составляющим 5-10% в сторону проезжей части, чтобы не допускать застаивания воды и скатывания контейнера.</w:t>
      </w:r>
    </w:p>
    <w:p>
      <w:pPr>
        <w:rPr/>
      </w:pPr>
    </w:p>
    <w:p>
      <w:pPr>
        <w:rPr>
          <w:lang w:val="en-US"/>
        </w:rPr>
      </w:pPr>
      <w:r>
        <w:rPr>
          <w:lang w:val="en-US"/>
        </w:rPr>
        <w:t>4.9.5. Функционирование осветительного оборудования устанавливают в режиме освещения прилегающей территории с высотой опор не менее 3 м.</w:t>
      </w:r>
    </w:p>
    <w:p>
      <w:pPr>
        <w:rPr/>
      </w:pPr>
    </w:p>
    <w:p>
      <w:pPr>
        <w:rPr>
          <w:lang w:val="en-US"/>
        </w:rPr>
      </w:pPr>
      <w:r>
        <w:rPr>
          <w:lang w:val="en-US"/>
        </w:rPr>
        <w:t>4.9.6. Озеленение площадки производится деревьями с высокой степенью фитонцидности, густой и плотной кроной. Высоту свободного пространства над уровнем покрытия площадки до кроны предусматривают не менее 3,0 м. Допускается для визуальной изоляции площадок применение декоративных стенок, трельяжей или периметральной живой изгороди в виде высоких кустарников без плодов и ягод.</w:t>
      </w:r>
    </w:p>
    <w:p>
      <w:pPr>
        <w:rPr/>
      </w:pPr>
    </w:p>
    <w:p>
      <w:pPr>
        <w:rPr>
          <w:lang w:val="en-US"/>
        </w:rPr>
      </w:pPr>
      <w:r>
        <w:rPr>
          <w:lang w:val="en-US"/>
        </w:rPr>
        <w:t>4.9.7. Контейнерная площадка должна иметь с трех сторон ограждение высотой не менее 1,5 метров, асфальтовое или бетонное покрытие с уклоном 5-10 % в сторону проезжей части (чтобы не допускать застаивания воды и скатывания контейнера), подъездной путь с твердым покрытием. Допускается изготовление контейнерных площадок закрытого типа по специальным проектам (эскизам), разработанным и согласованным в установленном порядке с органом местного самоуправления.</w:t>
      </w:r>
    </w:p>
    <w:p>
      <w:pPr>
        <w:rPr/>
      </w:pPr>
    </w:p>
    <w:p>
      <w:pPr>
        <w:rPr>
          <w:lang w:val="en-US"/>
        </w:rPr>
      </w:pPr>
      <w:r>
        <w:rPr>
          <w:lang w:val="en-US"/>
        </w:rPr>
        <w:t>4.9.8. На контейнерной площадке должен быть размещен график вывоза твердых коммунальных отходов с указанием наименования и контактных телефонов организации, осуществляющей вывоз.</w:t>
      </w:r>
    </w:p>
    <w:p>
      <w:pPr>
        <w:rPr/>
      </w:pPr>
    </w:p>
    <w:p>
      <w:pPr>
        <w:rPr>
          <w:lang w:val="en-US"/>
        </w:rPr>
      </w:pPr>
      <w:r>
        <w:rPr>
          <w:lang w:val="en-US"/>
        </w:rPr>
        <w:t>4.10. Особенности озеленения территорий муниципальных образований</w:t>
      </w:r>
    </w:p>
    <w:p>
      <w:pPr>
        <w:rPr/>
      </w:pPr>
    </w:p>
    <w:p>
      <w:pPr>
        <w:rPr>
          <w:lang w:val="en-US"/>
        </w:rPr>
      </w:pPr>
      <w:r>
        <w:rPr>
          <w:lang w:val="en-US"/>
        </w:rPr>
        <w:t>4.10.1. Создание зеленых насаждений осуществляется на основании дендроплана, согласованного с администрацией поселения в порядке, установленном правовым актом администрации поселения.</w:t>
      </w:r>
    </w:p>
    <w:p>
      <w:pPr>
        <w:rPr/>
      </w:pPr>
    </w:p>
    <w:p>
      <w:pPr>
        <w:rPr>
          <w:lang w:val="en-US"/>
        </w:rPr>
      </w:pPr>
      <w:r>
        <w:rPr>
          <w:lang w:val="en-US"/>
        </w:rPr>
        <w:t>4.10.2. Основными типами насаждений и озеленения являются: массивы, группы, солитеры, живые изгороди, кулисы, боскеты, шпалеры, газоны, цветники, различные виды посадок (аллейные, рядовые, букетные и др.).</w:t>
      </w:r>
    </w:p>
    <w:p>
      <w:pPr>
        <w:rPr/>
      </w:pPr>
    </w:p>
    <w:p>
      <w:pPr>
        <w:rPr>
          <w:lang w:val="en-US"/>
        </w:rPr>
      </w:pPr>
      <w:r>
        <w:rPr>
          <w:lang w:val="en-US"/>
        </w:rPr>
        <w:t>4.10.3. На территории муниципального образования могут использоваться два вида озеленения: стационарное – посадка растений в грунт и мобильное – посадка растений в специальные передвижные емкости (контейнеры, вазоны и т.п.). Стационарное и мобильное озеленение используют для создания архитектурно-ландшафтных объектов (газонов, садов, цветников, озелененных площадок с деревьями и кустарниками и т.п.) на естественных и искусственных элементах рельефа, крышах (крышное озеленение), фасадах (вертикальное озеленение) объектов капитального строительства.</w:t>
      </w:r>
    </w:p>
    <w:p>
      <w:pPr>
        <w:rPr/>
      </w:pPr>
    </w:p>
    <w:p>
      <w:pPr>
        <w:rPr>
          <w:lang w:val="en-US"/>
        </w:rPr>
      </w:pPr>
      <w:r>
        <w:rPr>
          <w:lang w:val="en-US"/>
        </w:rPr>
        <w:t>Видовой состав, возраст, особенности содержания высаживаемых деревьев и кустарников устанавливаются органом местного самоуправления поселения и настоящими Правилами.</w:t>
      </w:r>
    </w:p>
    <w:p>
      <w:pPr>
        <w:rPr/>
      </w:pPr>
    </w:p>
    <w:p>
      <w:pPr>
        <w:rPr>
          <w:lang w:val="en-US"/>
        </w:rPr>
      </w:pPr>
      <w:r>
        <w:rPr>
          <w:lang w:val="en-US"/>
        </w:rPr>
        <w:t>4.10.4. При проектировании озеленения учитываются: минимальные расстояния посадок деревьев и кустарников до инженерных сетей, зданий и сооружений; размеры комов, ям и траншей для посадки насаждений; ориентировочный процент озеленяемых территорий на участках различного функционального назначения; параметры и требования для сортировки посадочного материала.</w:t>
      </w:r>
    </w:p>
    <w:p>
      <w:pPr>
        <w:rPr/>
      </w:pPr>
    </w:p>
    <w:p>
      <w:pPr>
        <w:rPr>
          <w:lang w:val="en-US"/>
        </w:rPr>
      </w:pPr>
      <w:r>
        <w:rPr>
          <w:lang w:val="en-US"/>
        </w:rPr>
        <w:t>4.10.5. Проектирование озеленения и формирование системы зеленых насаждений на территории муниципального образования ведутся с учетом факторов потери (в той или иной степени) способности экосистем к саморегуляции. Для обеспечения жизнеспособности зеленых насаждений и озеленяемых территорий муниципальных образований необходимо:</w:t>
      </w:r>
    </w:p>
    <w:p>
      <w:pPr>
        <w:rPr/>
      </w:pPr>
    </w:p>
    <w:p>
      <w:pPr>
        <w:rPr>
          <w:lang w:val="en-US"/>
        </w:rPr>
      </w:pPr>
      <w:r>
        <w:rPr>
          <w:lang w:val="en-US"/>
        </w:rPr>
        <w:t>а) производить благоустройство территории в зонах особо охраняемых природных территорий в соответствии с установленными режимами хозяйственной деятельности и величиной нормативно допустимой рекреационной нагрузки;</w:t>
      </w:r>
    </w:p>
    <w:p>
      <w:pPr>
        <w:rPr/>
      </w:pPr>
    </w:p>
    <w:p>
      <w:pPr>
        <w:rPr>
          <w:lang w:val="en-US"/>
        </w:rPr>
      </w:pPr>
      <w:r>
        <w:rPr>
          <w:lang w:val="en-US"/>
        </w:rPr>
        <w:t>б) учитывать степень техногенных нагрузок от прилегающих территорий;</w:t>
      </w:r>
    </w:p>
    <w:p>
      <w:pPr>
        <w:rPr/>
      </w:pPr>
    </w:p>
    <w:p>
      <w:pPr>
        <w:rPr>
          <w:lang w:val="en-US"/>
        </w:rPr>
      </w:pPr>
      <w:r>
        <w:rPr>
          <w:lang w:val="en-US"/>
        </w:rPr>
        <w:t>в) осуществлять для посадок подбор адаптированных пород посадочного материала с учетом характеристик их устойчивости к воздействию антропогенных факторов.</w:t>
      </w:r>
    </w:p>
    <w:p>
      <w:pPr>
        <w:rPr/>
      </w:pPr>
    </w:p>
    <w:p>
      <w:pPr>
        <w:rPr>
          <w:lang w:val="en-US"/>
        </w:rPr>
      </w:pPr>
      <w:r>
        <w:rPr>
          <w:lang w:val="en-US"/>
        </w:rPr>
        <w:t>4.10.6. При озеленении территории общественного пользования, в том числе с использованием крышного и вертикального озеленения, предусматривается устройство газонов, автоматических систем полива и орошения, цветочное оформление. На территориях муниципальных образований с большой площадью замощенных поверхностей, высокой плотностью застройки и подземных коммуникаций, для целей озеленения используется мобильное озеленение (контейнеры, вазоны и т.п.).</w:t>
      </w:r>
    </w:p>
    <w:p>
      <w:pPr>
        <w:rPr/>
      </w:pPr>
    </w:p>
    <w:p>
      <w:pPr>
        <w:rPr>
          <w:lang w:val="en-US"/>
        </w:rPr>
      </w:pPr>
      <w:r>
        <w:rPr>
          <w:lang w:val="en-US"/>
        </w:rPr>
        <w:t>4.10.7. При посадке деревьев в зонах действия теплотрасс учитывается фактор прогревания почвы в обе стороны от оси теплотрассы на расстояние: до 2 м – интенсивное прогревание, 2-6 м – среднее прогревание, 6-10 м – слабого. У теплотрасс рекомендуется размещать: липу, клен, сирень, жимолость – ближе 2 м; тополь, боярышник, кизильник, дерен, лиственницу, березу – ближе 3-4 м.</w:t>
      </w:r>
    </w:p>
    <w:p>
      <w:pPr>
        <w:rPr/>
      </w:pPr>
    </w:p>
    <w:p>
      <w:pPr>
        <w:rPr>
          <w:lang w:val="en-US"/>
        </w:rPr>
      </w:pPr>
      <w:r>
        <w:rPr>
          <w:lang w:val="en-US"/>
        </w:rPr>
        <w:t>4.10.8. При воздействии неблагоприятных техногенных и климатических факторов на различные территории муниципальных образований формируются защитные зеленые насаждения; при воздействии нескольких факторов выбирается ведущий по интенсивности и (или) наиболее значимый для функционального назначения территории.</w:t>
      </w:r>
    </w:p>
    <w:p>
      <w:pPr>
        <w:rPr/>
      </w:pPr>
    </w:p>
    <w:p>
      <w:pPr>
        <w:rPr>
          <w:lang w:val="en-US"/>
        </w:rPr>
      </w:pPr>
      <w:r>
        <w:rPr>
          <w:lang w:val="en-US"/>
        </w:rPr>
        <w:t>4.10.9. В условиях высокого уровня загрязнения воздуха формируются многорядные древесно-кустарниковые посадки: при хорошем режиме проветривания – закрытого типа (смыкание крон), при плохом режиме проветривания – открытого, фильтрующего типа (несмыкание крон).</w:t>
      </w:r>
    </w:p>
    <w:p>
      <w:pPr>
        <w:rPr/>
      </w:pPr>
    </w:p>
    <w:p>
      <w:pPr>
        <w:rPr>
          <w:lang w:val="en-US"/>
        </w:rPr>
      </w:pPr>
      <w:r>
        <w:rPr>
          <w:lang w:val="en-US"/>
        </w:rPr>
        <w:t>4.11. Крышное и вертикальное озеленение</w:t>
      </w:r>
    </w:p>
    <w:p>
      <w:pPr>
        <w:rPr/>
      </w:pPr>
    </w:p>
    <w:p>
      <w:pPr>
        <w:rPr>
          <w:lang w:val="en-US"/>
        </w:rPr>
      </w:pPr>
      <w:r>
        <w:rPr>
          <w:lang w:val="en-US"/>
        </w:rPr>
        <w:t>4.11.1. Стационарное крышное озеленение может быть предусмотрено при проектировании новых, реконструкции и капитальном ремонте существующих объектов капитального строительства, имеющих неэксплуатируемую крышу с уклоном не более 45 градусов. Предпочтение отдается объектам капитального строительства с горизонтальной или малоуклонной (уклон не более 3%) крышей.</w:t>
      </w:r>
    </w:p>
    <w:p>
      <w:pPr>
        <w:rPr/>
      </w:pPr>
    </w:p>
    <w:p>
      <w:pPr>
        <w:rPr>
          <w:lang w:val="en-US"/>
        </w:rPr>
      </w:pPr>
      <w:r>
        <w:rPr>
          <w:lang w:val="en-US"/>
        </w:rPr>
        <w:t>Мобильное или смешанное (стационарное и мобильное) крышное озеленение предусматривается при проектировании новых, реконструкции и капитальном ремонте существующих объектов капитального строительства любого назначения, имеющих эксплуатируемую крышу с архитектурно-ландшафтными объектами.</w:t>
      </w:r>
    </w:p>
    <w:p>
      <w:pPr>
        <w:rPr/>
      </w:pPr>
    </w:p>
    <w:p>
      <w:pPr>
        <w:rPr>
          <w:lang w:val="en-US"/>
        </w:rPr>
      </w:pPr>
      <w:r>
        <w:rPr>
          <w:lang w:val="en-US"/>
        </w:rPr>
        <w:t>4.11.2. При реконструкции и капитальном ремонте объектов капитального строительства возможность устройства крышного озеленения определяется расчетом прочности, устойчивости и деформативности существующих несущих конструкций.</w:t>
      </w:r>
    </w:p>
    <w:p>
      <w:pPr>
        <w:rPr/>
      </w:pPr>
    </w:p>
    <w:p>
      <w:pPr>
        <w:rPr>
          <w:lang w:val="en-US"/>
        </w:rPr>
      </w:pPr>
      <w:r>
        <w:rPr>
          <w:lang w:val="en-US"/>
        </w:rPr>
        <w:t>При недостаточной несущей способности конструкций реконструируемого или капитально ремонтируемого объекта может быть предусмотрено их усиление, целесообразность которого подтверждается технико-экономическим обоснованием.</w:t>
      </w:r>
    </w:p>
    <w:p>
      <w:pPr>
        <w:rPr/>
      </w:pPr>
    </w:p>
    <w:p>
      <w:pPr>
        <w:rPr>
          <w:lang w:val="en-US"/>
        </w:rPr>
      </w:pPr>
      <w:r>
        <w:rPr>
          <w:lang w:val="en-US"/>
        </w:rPr>
        <w:t>4.11.3. Стационарное, мобильное и смешанное вертикальное озеленение предусматривается при разработке проектов строительства, реконструкции и капитального ремонта объектов капитального строительства любого назначения, их фрагментов, если эти объекты капитального строительства имеют фасады или широкие (шириной не менее 5 м) плоскости наружных стен без проемов. Высота вертикального озеленения ограничивается тремя этажами.</w:t>
      </w:r>
    </w:p>
    <w:p>
      <w:pPr>
        <w:rPr/>
      </w:pPr>
    </w:p>
    <w:p>
      <w:pPr>
        <w:rPr>
          <w:lang w:val="en-US"/>
        </w:rPr>
      </w:pPr>
      <w:r>
        <w:rPr>
          <w:lang w:val="en-US"/>
        </w:rPr>
        <w:t>4.11.4. При проектировании строительства и реконструкции капитального строительства с горизонтальными или малоуклонными крышами на территориях населенного пункта со сложившейся высокоплотной застройкой может быть предусмотрено обязательное устройство крышного и вертикального озеленения.</w:t>
      </w:r>
    </w:p>
    <w:p>
      <w:pPr>
        <w:rPr/>
      </w:pPr>
    </w:p>
    <w:p>
      <w:pPr>
        <w:rPr>
          <w:lang w:val="en-US"/>
        </w:rPr>
      </w:pPr>
      <w:r>
        <w:rPr>
          <w:lang w:val="en-US"/>
        </w:rPr>
        <w:t>4.11.5. Крышное и вертикальное озеленение не должно носить компенсационный характер</w:t>
      </w:r>
    </w:p>
    <w:p>
      <w:pPr>
        <w:rPr/>
      </w:pPr>
    </w:p>
    <w:p>
      <w:pPr>
        <w:rPr>
          <w:lang w:val="en-US"/>
        </w:rPr>
      </w:pPr>
      <w:r>
        <w:rPr>
          <w:lang w:val="en-US"/>
        </w:rPr>
        <w:t>4.11.6. Площадь крышного озеленения не включается в показатель территории зеленых насаждений при подсчете баланса территории участка проектируемого объекта.</w:t>
      </w:r>
    </w:p>
    <w:p>
      <w:pPr>
        <w:rPr/>
      </w:pPr>
    </w:p>
    <w:p>
      <w:pPr>
        <w:rPr>
          <w:lang w:val="en-US"/>
        </w:rPr>
      </w:pPr>
      <w:r>
        <w:rPr>
          <w:lang w:val="en-US"/>
        </w:rPr>
        <w:t>4.11.7. При проектировании крышного и вертикального озеленения предусматриваются: обеспечение безопасности крепления и использования грунтового покрытия, контейнеров, вазонов и пр., водоотвод в теплое время года, гидро- и пароизоляция конструкций и помещений, теплозащитные качества наружных ограждений объектов капитального строительства, на которых размещены указанные виды озеленения.</w:t>
      </w:r>
    </w:p>
    <w:p>
      <w:pPr>
        <w:rPr/>
      </w:pPr>
    </w:p>
    <w:p>
      <w:pPr>
        <w:rPr>
          <w:lang w:val="en-US"/>
        </w:rPr>
      </w:pPr>
      <w:r>
        <w:rPr>
          <w:lang w:val="en-US"/>
        </w:rPr>
        <w:t>4.11.8. В целях предотвращения повреждения растениями отделки фасадов объектов капитального строительства при их вертикальном озеленении на фасадных поверхностях следует надежно закреплять конструкции в виде решеток, систем вертикальных стержней или тросов, точечных консолей-опор для кашпо и т.п.</w:t>
      </w:r>
    </w:p>
    <w:p>
      <w:pPr>
        <w:rPr/>
      </w:pPr>
    </w:p>
    <w:p>
      <w:pPr>
        <w:rPr>
          <w:lang w:val="en-US"/>
        </w:rPr>
      </w:pPr>
      <w:r>
        <w:rPr>
          <w:lang w:val="en-US"/>
        </w:rPr>
        <w:t>При размещении таких конструкций необходимо учитывать обеспечение наличия воздушного зазора между растениями и фасадом. Величина воздушного зазора зависит от вида используемых растений, но не менее 20 см.</w:t>
      </w:r>
    </w:p>
    <w:p>
      <w:pPr>
        <w:rPr/>
      </w:pPr>
    </w:p>
    <w:p>
      <w:pPr>
        <w:rPr>
          <w:lang w:val="en-US"/>
        </w:rPr>
      </w:pPr>
      <w:r>
        <w:rPr>
          <w:lang w:val="en-US"/>
        </w:rPr>
        <w:t>4.11.9. Устройство крышного и вертикального озеленения на объектах капитального строительства не должно приводить к нарушению предъявляемых к ним противопожарных требований.</w:t>
      </w:r>
    </w:p>
    <w:p>
      <w:pPr>
        <w:rPr/>
      </w:pPr>
    </w:p>
    <w:p>
      <w:pPr>
        <w:rPr>
          <w:lang w:val="en-US"/>
        </w:rPr>
      </w:pPr>
      <w:r>
        <w:rPr>
          <w:lang w:val="en-US"/>
        </w:rPr>
        <w:t>4.11.10. При размещении на крыше объекта капитального строительства озелененных рекреационных площадок, садов, кафе и других ландшафтно-архитектурных объектов расстояние между ними и выпусками вентиляции, не имеющими фильтров для очистки отработанного воздуха, устанавливают не менее 15 м. Роль контурного ограждения указанных объектов может выполнять металлический или железобетонный парапет высотой не менее 1 м. На металлических парапетах устанавливается сетчатое металлическое ограждение.</w:t>
      </w:r>
    </w:p>
    <w:p>
      <w:pPr>
        <w:rPr/>
      </w:pPr>
    </w:p>
    <w:p>
      <w:pPr>
        <w:rPr>
          <w:lang w:val="en-US"/>
        </w:rPr>
      </w:pPr>
      <w:r>
        <w:rPr>
          <w:lang w:val="en-US"/>
        </w:rPr>
        <w:t>4.12. Обеспечение сохранности зеленых насаждений</w:t>
      </w:r>
    </w:p>
    <w:p>
      <w:pPr>
        <w:rPr/>
      </w:pPr>
    </w:p>
    <w:p>
      <w:pPr>
        <w:rPr>
          <w:lang w:val="en-US"/>
        </w:rPr>
      </w:pPr>
      <w:r>
        <w:rPr>
          <w:lang w:val="en-US"/>
        </w:rPr>
        <w:t>4.12.1. Посадка или пересадка деревьев и кустарников на землях, на которые не распространяется действие лесного законодательства Российской Федерации, без соответствующей разрешительной документации органа местного самоуправления поселения, не допускается.</w:t>
      </w:r>
    </w:p>
    <w:p>
      <w:pPr>
        <w:rPr/>
      </w:pPr>
    </w:p>
    <w:p>
      <w:pPr>
        <w:rPr>
          <w:lang w:val="en-US"/>
        </w:rPr>
      </w:pPr>
      <w:r>
        <w:rPr>
          <w:lang w:val="en-US"/>
        </w:rPr>
        <w:t>4.12.2. Вырубка деревьев и кустарников, в том числе сухостойных и больных, производится только на основании разрешения, выдаваемого в установленном порядке. Разрешение на производство вырубки деревьев и кустарников в муниципальных образованиях выдается органом местного самоуправления поселения.</w:t>
      </w:r>
    </w:p>
    <w:p>
      <w:pPr>
        <w:rPr/>
      </w:pPr>
    </w:p>
    <w:p>
      <w:pPr>
        <w:rPr>
          <w:lang w:val="en-US"/>
        </w:rPr>
      </w:pPr>
      <w:r>
        <w:rPr>
          <w:lang w:val="en-US"/>
        </w:rPr>
        <w:t>4.12.3.Собственники (правообладатели) территорий (участков) с зелеными насаждениями обязаны:</w:t>
      </w:r>
    </w:p>
    <w:p>
      <w:pPr>
        <w:rPr/>
      </w:pPr>
    </w:p>
    <w:p>
      <w:pPr>
        <w:rPr>
          <w:lang w:val="en-US"/>
        </w:rPr>
      </w:pPr>
      <w:r>
        <w:rPr>
          <w:lang w:val="en-US"/>
        </w:rPr>
        <w:t>а) обеспечивать сохранность зеленых насаждений;</w:t>
      </w:r>
    </w:p>
    <w:p>
      <w:pPr>
        <w:rPr/>
      </w:pPr>
    </w:p>
    <w:p>
      <w:pPr>
        <w:rPr>
          <w:lang w:val="en-US"/>
        </w:rPr>
      </w:pPr>
      <w:r>
        <w:rPr>
          <w:lang w:val="en-US"/>
        </w:rPr>
        <w:t>б) обеспечивать квалифицированный уход за зелеными насаждениями, дорожками и оборудованием в соответствии с настоящим Законом, не допускать складирования на зеленые насаждения мусора, строительных материалов, изделий, конструкций;</w:t>
      </w:r>
    </w:p>
    <w:p>
      <w:pPr>
        <w:rPr/>
      </w:pPr>
    </w:p>
    <w:p>
      <w:pPr>
        <w:rPr>
          <w:lang w:val="en-US"/>
        </w:rPr>
      </w:pPr>
      <w:r>
        <w:rPr>
          <w:lang w:val="en-US"/>
        </w:rPr>
        <w:t>в) производить комплексный уход за газонами, систематический покос газонов и иной травянистой растительности на территории муниципальных образований, а также за пределами муниципальных образований на территории, прилегающей к объектам.</w:t>
      </w:r>
    </w:p>
    <w:p>
      <w:pPr>
        <w:rPr/>
      </w:pPr>
    </w:p>
    <w:p>
      <w:pPr>
        <w:rPr>
          <w:lang w:val="en-US"/>
        </w:rPr>
      </w:pPr>
      <w:r>
        <w:rPr>
          <w:lang w:val="en-US"/>
        </w:rPr>
        <w:t>4.12.4. В садах, парках, скверах и на иных территориях, относящихся к местам общественного пользования, где имеются зеленые насаждения, запрещается:</w:t>
      </w:r>
    </w:p>
    <w:p>
      <w:pPr>
        <w:rPr/>
      </w:pPr>
    </w:p>
    <w:p>
      <w:pPr>
        <w:rPr>
          <w:lang w:val="en-US"/>
        </w:rPr>
      </w:pPr>
      <w:r>
        <w:rPr>
          <w:lang w:val="en-US"/>
        </w:rPr>
        <w:t>а) устраивать свалки мусора, снега и льда, скола асфальта, сливать и сбрасывать отходы;</w:t>
      </w:r>
    </w:p>
    <w:p>
      <w:pPr>
        <w:rPr/>
      </w:pPr>
    </w:p>
    <w:p>
      <w:pPr>
        <w:rPr>
          <w:lang w:val="en-US"/>
        </w:rPr>
      </w:pPr>
      <w:r>
        <w:rPr>
          <w:lang w:val="en-US"/>
        </w:rPr>
        <w:t>б) сбрасывать снег с крыш на участках, занятых зелеными насаждениями, без принятия мер, обеспечивающих сохранность деревьев и кустарников;</w:t>
      </w:r>
    </w:p>
    <w:p>
      <w:pPr>
        <w:rPr/>
      </w:pPr>
    </w:p>
    <w:p>
      <w:pPr>
        <w:rPr>
          <w:lang w:val="en-US"/>
        </w:rPr>
      </w:pPr>
      <w:r>
        <w:rPr>
          <w:lang w:val="en-US"/>
        </w:rPr>
        <w:t>в) проезд и размещение автотранспортных средств, строительной и дорожной техники, кроме техники, связанной с эксплуатацией данных территорий и уходом за зелеными насаждениями;</w:t>
      </w:r>
    </w:p>
    <w:p>
      <w:pPr>
        <w:rPr/>
      </w:pPr>
    </w:p>
    <w:p>
      <w:pPr>
        <w:rPr>
          <w:lang w:val="en-US"/>
        </w:rPr>
      </w:pPr>
      <w:r>
        <w:rPr>
          <w:lang w:val="en-US"/>
        </w:rPr>
        <w:t>г) ломать деревья, кустарники, их ветви;</w:t>
      </w:r>
    </w:p>
    <w:p>
      <w:pPr>
        <w:rPr/>
      </w:pPr>
    </w:p>
    <w:p>
      <w:pPr>
        <w:rPr>
          <w:lang w:val="en-US"/>
        </w:rPr>
      </w:pPr>
      <w:r>
        <w:rPr>
          <w:lang w:val="en-US"/>
        </w:rPr>
        <w:t>д) разводить костры;</w:t>
      </w:r>
    </w:p>
    <w:p>
      <w:pPr>
        <w:rPr/>
      </w:pPr>
    </w:p>
    <w:p>
      <w:pPr>
        <w:rPr>
          <w:lang w:val="en-US"/>
        </w:rPr>
      </w:pPr>
      <w:r>
        <w:rPr>
          <w:lang w:val="en-US"/>
        </w:rPr>
        <w:t>е) засорять газоны, цветники;</w:t>
      </w:r>
    </w:p>
    <w:p>
      <w:pPr>
        <w:rPr/>
      </w:pPr>
    </w:p>
    <w:p>
      <w:pPr>
        <w:rPr>
          <w:lang w:val="en-US"/>
        </w:rPr>
      </w:pPr>
      <w:r>
        <w:rPr>
          <w:lang w:val="en-US"/>
        </w:rPr>
        <w:t>ж) ремонтировать или мыть транспортные средства, устанавливать гаражи и иные укрытия для автотранспорта;</w:t>
      </w:r>
    </w:p>
    <w:p>
      <w:pPr>
        <w:rPr/>
      </w:pPr>
    </w:p>
    <w:p>
      <w:pPr>
        <w:rPr>
          <w:lang w:val="en-US"/>
        </w:rPr>
      </w:pPr>
      <w:r>
        <w:rPr>
          <w:lang w:val="en-US"/>
        </w:rPr>
        <w:t>з) самовольно устраивать огороды;</w:t>
      </w:r>
    </w:p>
    <w:p>
      <w:pPr>
        <w:rPr/>
      </w:pPr>
    </w:p>
    <w:p>
      <w:pPr>
        <w:rPr>
          <w:lang w:val="en-US"/>
        </w:rPr>
      </w:pPr>
      <w:r>
        <w:rPr>
          <w:lang w:val="en-US"/>
        </w:rPr>
        <w:t>и) пасти скот;</w:t>
      </w:r>
    </w:p>
    <w:p>
      <w:pPr>
        <w:rPr/>
      </w:pPr>
    </w:p>
    <w:p>
      <w:pPr>
        <w:rPr>
          <w:lang w:val="en-US"/>
        </w:rPr>
      </w:pPr>
      <w:r>
        <w:rPr>
          <w:lang w:val="en-US"/>
        </w:rPr>
        <w:t>к) добывать из деревьев сок, смолу, делать надрезы, надписи, приклеивать к деревьям объявления, номерные знаки, всякого рода указатели, провода и забивать в деревья крючки и гвозди для подвешивания гамаков, качелей, веревок, прикреплять средства размещения информации и наносить другие механические повреждения;</w:t>
      </w:r>
    </w:p>
    <w:p>
      <w:pPr>
        <w:rPr/>
      </w:pPr>
    </w:p>
    <w:p>
      <w:pPr>
        <w:rPr>
          <w:lang w:val="en-US"/>
        </w:rPr>
      </w:pPr>
      <w:r>
        <w:rPr>
          <w:lang w:val="en-US"/>
        </w:rPr>
        <w:t>л) добывать растительную землю, песок у корней деревьев и кустарника;</w:t>
      </w:r>
    </w:p>
    <w:p>
      <w:pPr>
        <w:rPr/>
      </w:pPr>
    </w:p>
    <w:p>
      <w:pPr>
        <w:rPr>
          <w:lang w:val="en-US"/>
        </w:rPr>
      </w:pPr>
      <w:r>
        <w:rPr>
          <w:lang w:val="en-US"/>
        </w:rPr>
        <w:t>м) сжигать листву, траву, части деревьев и кустарника.</w:t>
      </w:r>
    </w:p>
    <w:p>
      <w:pPr>
        <w:rPr/>
      </w:pPr>
    </w:p>
    <w:p>
      <w:pPr>
        <w:rPr>
          <w:lang w:val="en-US"/>
        </w:rPr>
      </w:pPr>
      <w:r>
        <w:rPr>
          <w:lang w:val="en-US"/>
        </w:rPr>
        <w:t>4.12.5. На всей территории поселения запрещается проведение выжигания сухой травы в период с 15 марта по 15 ноября.</w:t>
      </w:r>
    </w:p>
    <w:p>
      <w:pPr>
        <w:rPr/>
      </w:pPr>
    </w:p>
    <w:p>
      <w:pPr>
        <w:rPr>
          <w:lang w:val="en-US"/>
        </w:rPr>
      </w:pPr>
      <w:r>
        <w:rPr>
          <w:lang w:val="en-US"/>
        </w:rPr>
        <w:t>4.13. Устройства для оформления озеленения</w:t>
      </w:r>
    </w:p>
    <w:p>
      <w:pPr>
        <w:rPr/>
      </w:pPr>
    </w:p>
    <w:p>
      <w:pPr>
        <w:rPr>
          <w:lang w:val="en-US"/>
        </w:rPr>
      </w:pPr>
      <w:r>
        <w:rPr>
          <w:lang w:val="en-US"/>
        </w:rPr>
        <w:t>4.13.1. Для оформления мобильного и вертикального озеленения применяются следующие виды устройств: трельяжи, шпалеры, перголы, контейнеры, цветочницы, вазоны.</w:t>
      </w:r>
    </w:p>
    <w:p>
      <w:pPr>
        <w:rPr/>
      </w:pPr>
    </w:p>
    <w:p>
      <w:pPr>
        <w:rPr>
          <w:lang w:val="en-US"/>
        </w:rPr>
      </w:pPr>
      <w:r>
        <w:rPr>
          <w:lang w:val="en-US"/>
        </w:rPr>
        <w:t>4.13.2. Трельяж и шпалера – легкие деревянные или металлические конструкции в виде решетки для озеленения вьющимися или опирающимися растениями, могут использоваться для организации уголков тихого отдыха, укрытия от солнца, ограждения площадок, технических устройств и сооружений.</w:t>
      </w:r>
    </w:p>
    <w:p>
      <w:pPr>
        <w:rPr/>
      </w:pPr>
    </w:p>
    <w:p>
      <w:pPr>
        <w:rPr>
          <w:lang w:val="en-US"/>
        </w:rPr>
      </w:pPr>
      <w:r>
        <w:rPr>
          <w:lang w:val="en-US"/>
        </w:rPr>
        <w:t>4.13.3. Пергола – легкое решетчатое сооружение из дерева или металла в виде беседки, галереи или навеса, используется как «зеленый тоннель», переход между площадками или архитектурными объектами.</w:t>
      </w:r>
    </w:p>
    <w:p>
      <w:pPr>
        <w:rPr/>
      </w:pPr>
    </w:p>
    <w:p>
      <w:pPr>
        <w:rPr>
          <w:lang w:val="en-US"/>
        </w:rPr>
      </w:pPr>
      <w:r>
        <w:rPr>
          <w:lang w:val="en-US"/>
        </w:rPr>
        <w:t>4.13.4. Контейнеры – специальные кадки, ящики и иные емкости, применяемые для высадки в них зеленых насаждений.</w:t>
      </w:r>
    </w:p>
    <w:p>
      <w:pPr>
        <w:rPr/>
      </w:pPr>
    </w:p>
    <w:p>
      <w:pPr>
        <w:rPr>
          <w:lang w:val="en-US"/>
        </w:rPr>
      </w:pPr>
      <w:r>
        <w:rPr>
          <w:lang w:val="en-US"/>
        </w:rPr>
        <w:t>4.13.5. Цветочницы, вазоны – небольшие емкости с растительным грунтом, в которые высаживаются цветочные растения.</w:t>
      </w:r>
    </w:p>
    <w:p>
      <w:pPr>
        <w:rPr/>
      </w:pPr>
    </w:p>
    <w:p>
      <w:pPr>
        <w:rPr>
          <w:lang w:val="en-US"/>
        </w:rPr>
      </w:pPr>
      <w:r>
        <w:rPr>
          <w:lang w:val="en-US"/>
        </w:rPr>
        <w:t>4.14. Покрытия</w:t>
      </w:r>
    </w:p>
    <w:p>
      <w:pPr>
        <w:rPr/>
      </w:pPr>
    </w:p>
    <w:p>
      <w:pPr>
        <w:rPr>
          <w:lang w:val="en-US"/>
        </w:rPr>
      </w:pPr>
      <w:r>
        <w:rPr>
          <w:lang w:val="en-US"/>
        </w:rPr>
        <w:t>4.14.1. При создании и благоустройстве покрытий рекомендуется учитывать принцип организации комфортной пешеходной среды в части поддержания и развития удобных и безопасных пешеходных коммуникаций.</w:t>
      </w:r>
    </w:p>
    <w:p>
      <w:pPr>
        <w:rPr/>
      </w:pPr>
    </w:p>
    <w:p>
      <w:pPr>
        <w:rPr>
          <w:lang w:val="en-US"/>
        </w:rPr>
      </w:pPr>
      <w:r>
        <w:rPr>
          <w:lang w:val="en-US"/>
        </w:rPr>
        <w:t>4.14.2. Покрытия поверхности обеспечивают на территории муниципального образования условия безопасного и комфортного передвижения, а также формируют архитектурно-художественный облик среды.</w:t>
      </w:r>
    </w:p>
    <w:p>
      <w:pPr>
        <w:rPr/>
      </w:pPr>
    </w:p>
    <w:p>
      <w:pPr>
        <w:rPr>
          <w:lang w:val="en-US"/>
        </w:rPr>
      </w:pPr>
      <w:r>
        <w:rPr>
          <w:lang w:val="en-US"/>
        </w:rPr>
        <w:t>4.14.3. Применяемый в проекте вид покрытия рекомендуется устанавливать прочным, ремонтопригодным, экологичным, не допускающим скольжения. Выбор видов покрытия осуществляется в соответствии с их целевым назначением.</w:t>
      </w:r>
    </w:p>
    <w:p>
      <w:pPr>
        <w:rPr/>
      </w:pPr>
    </w:p>
    <w:p>
      <w:pPr>
        <w:rPr>
          <w:lang w:val="en-US"/>
        </w:rPr>
      </w:pPr>
      <w:r>
        <w:rPr>
          <w:lang w:val="en-US"/>
        </w:rPr>
        <w:t>4.14.4. Для деревьев, расположенных в мощении, рекомендуется применять различные виды защиты (приствольные решетки, бордюры, периметральные скамейки и пр.).</w:t>
      </w:r>
    </w:p>
    <w:p>
      <w:pPr>
        <w:rPr/>
      </w:pPr>
    </w:p>
    <w:p>
      <w:pPr>
        <w:rPr>
          <w:lang w:val="en-US"/>
        </w:rPr>
      </w:pPr>
      <w:r>
        <w:rPr>
          <w:lang w:val="en-US"/>
        </w:rPr>
        <w:t>4.15. Требования к установке ограждений (заборов)</w:t>
      </w:r>
    </w:p>
    <w:p>
      <w:pPr>
        <w:rPr/>
      </w:pPr>
    </w:p>
    <w:p>
      <w:pPr>
        <w:rPr>
          <w:lang w:val="en-US"/>
        </w:rPr>
      </w:pPr>
      <w:r>
        <w:rPr>
          <w:lang w:val="en-US"/>
        </w:rPr>
        <w:t>4.15.1. На территории муниципальных образований установка ограждений должна производиться исходя из необходимости, сформированной условиями эксплуатации или охраны территорий, зданий и иных объектов, а также с учетом архитектурно-художественных требований к внешнему виду ограждений.</w:t>
      </w:r>
    </w:p>
    <w:p>
      <w:pPr>
        <w:rPr/>
      </w:pPr>
    </w:p>
    <w:p>
      <w:pPr>
        <w:rPr>
          <w:lang w:val="en-US"/>
        </w:rPr>
      </w:pPr>
      <w:r>
        <w:rPr>
          <w:lang w:val="en-US"/>
        </w:rPr>
        <w:t>4.15.2. Строительство или установка ограждений, в том числе газонных и тротуарных на территории муниципальных образований осуществляется по согласованию с органом местного самоуправления соответствующего муниципального образования. Самовольная установка ограждений не допускается.</w:t>
      </w:r>
    </w:p>
    <w:p>
      <w:pPr>
        <w:rPr/>
      </w:pPr>
    </w:p>
    <w:p>
      <w:pPr>
        <w:rPr>
          <w:lang w:val="en-US"/>
        </w:rPr>
      </w:pPr>
      <w:r>
        <w:rPr>
          <w:lang w:val="en-US"/>
        </w:rPr>
        <w:t>4.15.3. В целях проведения работ по благоустройству предусматривается применение различных видов ограждений: по назначению (декоративные, защитные, ограждающие); по высоте (низкие – 0,3-1,0 м, средние – 1,1-1,7 м, высокие – 1,8-3,0 м); по виду материала их изготовления; по степени проницаемости для взгляда (прозрачные, глухие); по степени стационарности (постоянные, временные, передвижные).</w:t>
      </w:r>
    </w:p>
    <w:p>
      <w:pPr>
        <w:rPr/>
      </w:pPr>
    </w:p>
    <w:p>
      <w:pPr>
        <w:rPr>
          <w:lang w:val="en-US"/>
        </w:rPr>
      </w:pPr>
      <w:r>
        <w:rPr>
          <w:lang w:val="en-US"/>
        </w:rPr>
        <w:t>4.15.4. Высота ограждений не должна превышать двух метров. При наличии специальных требований, связанных с особенностями эксплуатации и (или) безопасностью объекта, высота может быть увеличена.</w:t>
      </w:r>
    </w:p>
    <w:p>
      <w:pPr>
        <w:rPr/>
      </w:pPr>
    </w:p>
    <w:p>
      <w:pPr>
        <w:rPr>
          <w:lang w:val="en-US"/>
        </w:rPr>
      </w:pPr>
      <w:r>
        <w:rPr>
          <w:lang w:val="en-US"/>
        </w:rPr>
        <w:t>4.15.5. В местах примыкания газонов, цветников к проездам, стоянкам автотранспорта, в местах возможного наезда автомобилей на газон, цветники и зеленые насаждения, устанавливаются защитные металлические ограждения высотой не менее 0,5 м. Ограждения следует размещать на территории газона, цветника, зеленых насаждений с отступом от границы примыкания 0,2-0,3 м.</w:t>
      </w:r>
    </w:p>
    <w:p>
      <w:pPr>
        <w:rPr/>
      </w:pPr>
    </w:p>
    <w:p>
      <w:pPr>
        <w:rPr>
          <w:lang w:val="en-US"/>
        </w:rPr>
      </w:pPr>
      <w:r>
        <w:rPr>
          <w:lang w:val="en-US"/>
        </w:rPr>
        <w:t>4.15.6. На территории населенных пунктов ограждения соседних участков индивидуальных жилых домов и иных частных домовладений, выходящие на одну сторону центральных дорог, магистралей и влияющие на формирование облика улицы, должны быть выдержаны в едином стилистическом решении, единой (гармоничной) цветовой гамме, схожи по типу, высоте и форме.</w:t>
      </w:r>
    </w:p>
    <w:p>
      <w:pPr>
        <w:rPr/>
      </w:pPr>
    </w:p>
    <w:p>
      <w:pPr>
        <w:rPr>
          <w:lang w:val="en-US"/>
        </w:rPr>
      </w:pPr>
      <w:r>
        <w:rPr>
          <w:lang w:val="en-US"/>
        </w:rPr>
        <w:t>4.15.7. Установка ограждений из бытовых отходов и их элементов не допускается.</w:t>
      </w:r>
    </w:p>
    <w:p>
      <w:pPr>
        <w:rPr/>
      </w:pPr>
    </w:p>
    <w:p>
      <w:pPr>
        <w:rPr>
          <w:lang w:val="en-US"/>
        </w:rPr>
      </w:pPr>
      <w:r>
        <w:rPr>
          <w:lang w:val="en-US"/>
        </w:rPr>
        <w:t>4.15.8. Применение на территории муниципальных образований ограждений из сетки-рабицы не допускается, за исключением ограждений индивидуальных жилых домов малой этажности и дачных участков, при условии использования полноценных секций в металлической раме.</w:t>
      </w:r>
    </w:p>
    <w:p>
      <w:pPr>
        <w:rPr/>
      </w:pPr>
    </w:p>
    <w:p>
      <w:pPr>
        <w:rPr>
          <w:lang w:val="en-US"/>
        </w:rPr>
      </w:pPr>
      <w:r>
        <w:rPr>
          <w:lang w:val="en-US"/>
        </w:rPr>
        <w:t>4.15.9. Установка ограждений в виде сплошной кладки строительного кирпича и строительных блоков (бетонных, гипсовых, цементных и др.) без чередования с вертикальными столбами или опорами не допускается. При использовании во внешней отделке ограждения строительного кирпича или строительных блоков необходимо производить их оштукатуривание и окраску, при этом столбы и секции ограждения должны различаться по цвету (тону). Для внешней отделки ограждения рекомендуется использование облицовочного кирпича. Окраска ограждения из облицовочного кирпича не допускается.</w:t>
      </w:r>
    </w:p>
    <w:p>
      <w:pPr>
        <w:rPr/>
      </w:pPr>
    </w:p>
    <w:p>
      <w:pPr>
        <w:rPr>
          <w:lang w:val="en-US"/>
        </w:rPr>
      </w:pPr>
      <w:r>
        <w:rPr>
          <w:lang w:val="en-US"/>
        </w:rPr>
        <w:t>4.16. Водные устройства</w:t>
      </w:r>
    </w:p>
    <w:p>
      <w:pPr>
        <w:rPr/>
      </w:pPr>
    </w:p>
    <w:p>
      <w:pPr>
        <w:rPr>
          <w:lang w:val="en-US"/>
        </w:rPr>
      </w:pPr>
      <w:r>
        <w:rPr>
          <w:lang w:val="en-US"/>
        </w:rPr>
        <w:t>4.16.1. К водным устройствам относятся фонтаны, питьевые фонтанчики, бюветы, декоративные водоемы. Водные устройства выполняют декоративно-эстетическую функцию, улучшают микроклимат, воздушную и акустическую среду. Водные устройства всех видов следует снабжать водосливными трубами, отводящими избыток воды в дренажную сеть и ливневую канализацию.</w:t>
      </w:r>
    </w:p>
    <w:p>
      <w:pPr>
        <w:rPr/>
      </w:pPr>
    </w:p>
    <w:p>
      <w:pPr>
        <w:rPr>
          <w:lang w:val="en-US"/>
        </w:rPr>
      </w:pPr>
      <w:r>
        <w:rPr>
          <w:lang w:val="en-US"/>
        </w:rPr>
        <w:t>4.16.2. Питьевые фонтанчики могут быть как типовыми, так и выполненными по специально разработанному проекту, их следует размещать в зонах отдыха и на спортивных площадках. Место размещения питьевого фонтанчика и подход к нему оборудуется твердым видом покрытия, высота должна составлять не более 90 см для взрослых и не более 70 см для детей.</w:t>
      </w:r>
    </w:p>
    <w:p>
      <w:pPr>
        <w:rPr/>
      </w:pPr>
    </w:p>
    <w:p>
      <w:pPr>
        <w:rPr>
          <w:lang w:val="en-US"/>
        </w:rPr>
      </w:pPr>
      <w:r>
        <w:rPr>
          <w:lang w:val="en-US"/>
        </w:rPr>
        <w:t>4.16.3. Декоративные водоемы сооружаются с использованием рельефа или на ровной поверхности в сочетании с газоном, плиточным покрытием, цветниками, древесно-кустарниковыми посадками. Дно водоема делается гладким, удобным для очистки. Рекомендуется использование приемов цветового и светового оформления.</w:t>
      </w:r>
    </w:p>
    <w:p>
      <w:pPr>
        <w:rPr/>
      </w:pPr>
    </w:p>
    <w:p>
      <w:pPr>
        <w:rPr>
          <w:lang w:val="en-US"/>
        </w:rPr>
      </w:pPr>
      <w:r>
        <w:rPr>
          <w:lang w:val="en-US"/>
        </w:rPr>
        <w:t>4.17. Уличное коммунально-бытовое оборудование</w:t>
      </w:r>
    </w:p>
    <w:p>
      <w:pPr>
        <w:rPr/>
      </w:pPr>
    </w:p>
    <w:p>
      <w:pPr>
        <w:rPr>
          <w:lang w:val="en-US"/>
        </w:rPr>
      </w:pPr>
      <w:r>
        <w:rPr>
          <w:lang w:val="en-US"/>
        </w:rPr>
        <w:t>4.17.1. Уличное коммунально-бытовое оборудование представлено различными видами мусоросборников – бункерами-накопителями, контейнерами, урнами. Основными требованиями при выборе того или иного вида коммунально-бытового оборудования являются: экологичность, безопасность (отсутствие острых углов), удобство в пользовании, легкость очистки, привлекательный внешний вид.</w:t>
      </w:r>
    </w:p>
    <w:p>
      <w:pPr>
        <w:rPr/>
      </w:pPr>
    </w:p>
    <w:p>
      <w:pPr>
        <w:rPr>
          <w:lang w:val="en-US"/>
        </w:rPr>
      </w:pPr>
      <w:r>
        <w:rPr>
          <w:lang w:val="en-US"/>
        </w:rPr>
        <w:t>4.17.2. Для сбора бытового мусора на улицах, площадях, объектах рекреации собственники (владельцы) объектов общественного назначения  обязаны обеспечить установку урн у входов в объекты общественного назначения, в том числе подземные переходы и сооружения транспорта (вокзалы или платформы пригородных электропоездов и т.д.). Интервал при расстановке урн (без учета обязательной расстановки у вышеперечисленных объектов) должен составлять: на основных пешеходных коммуникациях – не более 60 м, других территорий муниципального образования – не более 100 м. На рекреационных территориях расстановка урн предусматривается у скамей, некапитальных объектов, ориентированных на продажу продуктов питания. Кроме того, урны следует устанавливать на остановках общественного транспорта. Во всех случаях расстановка урн не должна мешать передвижению пешеходов, проезду инвалидных и детских колясок.</w:t>
      </w:r>
    </w:p>
    <w:p>
      <w:pPr>
        <w:rPr/>
      </w:pPr>
    </w:p>
    <w:p>
      <w:pPr>
        <w:rPr>
          <w:lang w:val="en-US"/>
        </w:rPr>
      </w:pPr>
      <w:r>
        <w:rPr>
          <w:lang w:val="en-US"/>
        </w:rPr>
        <w:t>4.17.3. Урны, расположенные на остановках общественного пассажирского транспорта, предназначены для сброса мелкого мусора, образующегося у пассажиров общественного транспорта во время поездки или ожидания на остановочном пункте.</w:t>
      </w:r>
    </w:p>
    <w:p>
      <w:pPr>
        <w:rPr/>
      </w:pPr>
    </w:p>
    <w:p>
      <w:pPr>
        <w:rPr>
          <w:lang w:val="en-US"/>
        </w:rPr>
      </w:pPr>
      <w:r>
        <w:rPr>
          <w:lang w:val="en-US"/>
        </w:rPr>
        <w:t>Не допускается сброс мусора в урны, расположенные на остановках общественного пассажирского транспорта, лицами, не осуществляющими непосредственного использования общественного пассажирского транспорта либо его ожидания на остановочном пункте, а также мусора в объеме более 0,015 метра кубических, либо строительного мусора.</w:t>
      </w:r>
    </w:p>
    <w:p>
      <w:pPr>
        <w:rPr/>
      </w:pPr>
    </w:p>
    <w:p>
      <w:pPr>
        <w:rPr>
          <w:lang w:val="en-US"/>
        </w:rPr>
      </w:pPr>
      <w:r>
        <w:rPr>
          <w:lang w:val="en-US"/>
        </w:rPr>
        <w:t>4.18. Уличное техническое оборудование</w:t>
      </w:r>
    </w:p>
    <w:p>
      <w:pPr>
        <w:rPr/>
      </w:pPr>
    </w:p>
    <w:p>
      <w:pPr>
        <w:rPr>
          <w:lang w:val="en-US"/>
        </w:rPr>
      </w:pPr>
      <w:r>
        <w:rPr>
          <w:lang w:val="en-US"/>
        </w:rPr>
        <w:t>4.18.1. К уличному техническому оборудованию относятся элементы инженерного оборудования (в том числе подъемные площадки для инвалидных колясок, люки смотровых колодцев, решетки дождеприемных колодцев, вентиляционные шахты подземных коммуникаций, шкафы телефонной связи и т.п.).</w:t>
      </w:r>
    </w:p>
    <w:p>
      <w:pPr>
        <w:rPr/>
      </w:pPr>
    </w:p>
    <w:p>
      <w:pPr>
        <w:rPr>
          <w:lang w:val="en-US"/>
        </w:rPr>
      </w:pPr>
      <w:r>
        <w:rPr>
          <w:lang w:val="en-US"/>
        </w:rPr>
        <w:t>4.18.2. Элементы инженерного оборудования не должны противоречить техническим условиям, в том числе:</w:t>
      </w:r>
    </w:p>
    <w:p>
      <w:pPr>
        <w:rPr/>
      </w:pPr>
    </w:p>
    <w:p>
      <w:pPr>
        <w:rPr>
          <w:lang w:val="en-US"/>
        </w:rPr>
      </w:pPr>
      <w:r>
        <w:rPr>
          <w:lang w:val="en-US"/>
        </w:rPr>
        <w:t>1) крышки люков смотровых колодцев, расположенных на территории пешеходных коммуникаций (в т.ч. уличных переходов), должны быть выполнены на одном уровне с покрытием прилегающей поверхности, перепад не должен превышать 20 мм, а зазоры между краем люка и покрытием тротуара – не более 15 мм;</w:t>
      </w:r>
    </w:p>
    <w:p>
      <w:pPr>
        <w:rPr/>
      </w:pPr>
    </w:p>
    <w:p>
      <w:pPr>
        <w:rPr>
          <w:lang w:val="en-US"/>
        </w:rPr>
      </w:pPr>
      <w:r>
        <w:rPr>
          <w:lang w:val="en-US"/>
        </w:rPr>
        <w:t>2) вентиляционные шахты необходимо оборудовать решетками.</w:t>
      </w:r>
    </w:p>
    <w:p>
      <w:pPr>
        <w:rPr/>
      </w:pPr>
    </w:p>
    <w:p>
      <w:pPr>
        <w:rPr>
          <w:lang w:val="en-US"/>
        </w:rPr>
      </w:pPr>
      <w:r>
        <w:rPr>
          <w:lang w:val="en-US"/>
        </w:rPr>
        <w:t>4.19. Игровое и спортивное оборудование</w:t>
      </w:r>
    </w:p>
    <w:p>
      <w:pPr>
        <w:rPr/>
      </w:pPr>
    </w:p>
    <w:p>
      <w:pPr>
        <w:rPr>
          <w:lang w:val="en-US"/>
        </w:rPr>
      </w:pPr>
      <w:r>
        <w:rPr>
          <w:lang w:val="en-US"/>
        </w:rPr>
        <w:t>4.19.1. В рамках решения задачи обеспечения качества городской среды, при создании и благоустройстве игрового и спортивного оборудования, рекомендуется учитывать принципы функционального разнообразия, комфортной среды для общения в части организации игровых и спортивных площадок как центров притяжения людей.</w:t>
      </w:r>
    </w:p>
    <w:p>
      <w:pPr>
        <w:rPr/>
      </w:pPr>
    </w:p>
    <w:p>
      <w:pPr>
        <w:rPr>
          <w:lang w:val="en-US"/>
        </w:rPr>
      </w:pPr>
      <w:r>
        <w:rPr>
          <w:lang w:val="en-US"/>
        </w:rPr>
        <w:t>4.19.2. Игровое и спортивное оборудование на территории муниципального образования может быть представлено игровыми, физкультурно-оздоровительными устройствами, сооружениями и (или) их комплексами. При выборе состава игрового и спортивного оборудования для детей и подростков рекомендуется обеспечивать соответствие оборудования анатомо-физиологическим особенностям разных возрастных групп.</w:t>
      </w:r>
    </w:p>
    <w:p>
      <w:pPr>
        <w:rPr/>
      </w:pPr>
    </w:p>
    <w:p>
      <w:pPr>
        <w:rPr>
          <w:lang w:val="en-US"/>
        </w:rPr>
      </w:pPr>
      <w:r>
        <w:rPr>
          <w:lang w:val="en-US"/>
        </w:rPr>
        <w:t>4.19.3. Спортивное оборудование, предназначенное для всех возрастных групп населения, размещается на спортивных, физкультурных площадках либо на специально оборудованных пешеходных коммуникациях (тропы здоровья) в составе рекреаций. Спортивное оборудование в виде специальных физкультурных снарядов и тренажеров может быть как заводского изготовления, так и выполненным из бревен и брусьев со специально обработанной поверхностью, исключающей получение травм (отсутствие трещин, сколов и т.п.). При размещении целесообразно руководствоваться каталогами сертифицированного оборудования.</w:t>
      </w:r>
    </w:p>
    <w:p>
      <w:pPr>
        <w:rPr/>
      </w:pPr>
    </w:p>
    <w:p>
      <w:pPr>
        <w:rPr>
          <w:lang w:val="en-US"/>
        </w:rPr>
      </w:pPr>
      <w:r>
        <w:rPr>
          <w:lang w:val="en-US"/>
        </w:rPr>
        <w:t>4.20. Основные требования по организации освещения</w:t>
      </w:r>
    </w:p>
    <w:p>
      <w:pPr>
        <w:rPr/>
      </w:pPr>
    </w:p>
    <w:p>
      <w:pPr>
        <w:rPr>
          <w:lang w:val="en-US"/>
        </w:rPr>
      </w:pPr>
      <w:r>
        <w:rPr>
          <w:lang w:val="en-US"/>
        </w:rPr>
        <w:t>4.20.1. При проектировании освещения на территории поселения предусматривать функциональное, архитектурное и информационное освещение с целью решения утилитарных, светопланировочных и светокомпозиционных задач.</w:t>
      </w:r>
    </w:p>
    <w:p>
      <w:pPr>
        <w:rPr/>
      </w:pPr>
    </w:p>
    <w:p>
      <w:pPr>
        <w:rPr>
          <w:lang w:val="en-US"/>
        </w:rPr>
      </w:pPr>
      <w:r>
        <w:rPr>
          <w:lang w:val="en-US"/>
        </w:rPr>
        <w:t>4.20.2. Освещение улиц, дорог и площадей территории поселения выполняется светильниками, располагаемыми на опорах или тросах. Освещение тротуаров и подъездов на территории муниципальных образований допускается выполнять светильниками, располагаемыми на стенах или над козырьками подъездов зданий. При этом обеспечивается возможность обслуживания светильников с помощью автоподъемников, централизованное управление включением и отключением светильников и исключение повреждения светильников при падении с крыш снега и льда.</w:t>
      </w:r>
    </w:p>
    <w:p>
      <w:pPr>
        <w:rPr/>
      </w:pPr>
    </w:p>
    <w:p>
      <w:pPr>
        <w:rPr>
          <w:lang w:val="en-US"/>
        </w:rPr>
      </w:pPr>
      <w:r>
        <w:rPr>
          <w:lang w:val="en-US"/>
        </w:rPr>
        <w:t>4.20.3. На улицах и дорогах, оборудованных кюветами, допускается устанавливать опоры за кюветом, если расстояние от опоры до ближней границы проезжей части не превышает 4 м. Опора не должна находиться между пожарным гидрантом и проезжей частью улицы или дороги.</w:t>
      </w:r>
    </w:p>
    <w:p>
      <w:pPr>
        <w:rPr/>
      </w:pPr>
    </w:p>
    <w:p>
      <w:pPr>
        <w:rPr>
          <w:lang w:val="en-US"/>
        </w:rPr>
      </w:pPr>
      <w:r>
        <w:rPr>
          <w:lang w:val="en-US"/>
        </w:rPr>
        <w:t>4.20.4. Опоры на аллеях и пешеходных дорогах должны располагаться вне пешеходной части.</w:t>
      </w:r>
    </w:p>
    <w:p>
      <w:pPr>
        <w:rPr/>
      </w:pPr>
    </w:p>
    <w:p>
      <w:pPr>
        <w:rPr>
          <w:lang w:val="en-US"/>
        </w:rPr>
      </w:pPr>
      <w:r>
        <w:rPr>
          <w:lang w:val="en-US"/>
        </w:rPr>
        <w:t>4.20.5. Высота размещения светильников наружного освещения должна составлять не менее 2,5 метров. Светильники на улицах и дорогах с рядовой посадкой деревьев устанавливаются вне крон деревьев на удлиненных кронштейнах, обращенных в сторону проезжей части улицы, или применяется тросовый подвес светильников.</w:t>
      </w:r>
    </w:p>
    <w:p>
      <w:pPr>
        <w:rPr/>
      </w:pPr>
    </w:p>
    <w:p>
      <w:pPr>
        <w:rPr>
          <w:lang w:val="en-US"/>
        </w:rPr>
      </w:pPr>
      <w:r>
        <w:rPr>
          <w:lang w:val="en-US"/>
        </w:rPr>
        <w:t>4.20.6. Системы уличного, дворового и других видов наружного освещения должны быть настроены способом, исключающим возможность засветки окон жилых помещений.</w:t>
      </w:r>
    </w:p>
    <w:p>
      <w:pPr>
        <w:rPr/>
      </w:pPr>
    </w:p>
    <w:p>
      <w:pPr>
        <w:rPr>
          <w:lang w:val="en-US"/>
        </w:rPr>
      </w:pPr>
      <w:r>
        <w:rPr>
          <w:lang w:val="en-US"/>
        </w:rPr>
        <w:t>4.20.7. Включение и отключение объектов наружного освещения должно осуществляться их владельцами в соответствии с утвержденным графиком, согласованным с администрацией поселения, а установок световой информации – по решению правообладателей.</w:t>
      </w:r>
    </w:p>
    <w:p>
      <w:pPr>
        <w:rPr/>
      </w:pPr>
    </w:p>
    <w:p>
      <w:pPr>
        <w:rPr>
          <w:lang w:val="en-US"/>
        </w:rPr>
      </w:pPr>
      <w:r>
        <w:rPr>
          <w:lang w:val="en-US"/>
        </w:rPr>
        <w:t>4.20.8. Переключение освещения пешеходных тоннелей с дневного на вечерний и ночной режим, а также с ночного на дневной должно производиться одновременно с включением и отключением уличного освещения.</w:t>
      </w:r>
    </w:p>
    <w:p>
      <w:pPr>
        <w:rPr/>
      </w:pPr>
    </w:p>
    <w:p>
      <w:pPr>
        <w:rPr>
          <w:lang w:val="en-US"/>
        </w:rPr>
      </w:pPr>
      <w:r>
        <w:rPr>
          <w:lang w:val="en-US"/>
        </w:rPr>
        <w:t>4.20.9. Запрещается крепление к опорам сетей наружного освещения различных растяжек, подвесок, проводов и кабелей, не связанных с эксплуатацией сетей, без согласования с собственником сетей или эксплуатирующей организацией.</w:t>
      </w:r>
    </w:p>
    <w:p>
      <w:pPr>
        <w:rPr/>
      </w:pPr>
    </w:p>
    <w:p>
      <w:pPr>
        <w:rPr>
          <w:lang w:val="en-US"/>
        </w:rPr>
      </w:pPr>
      <w:r>
        <w:rPr>
          <w:lang w:val="en-US"/>
        </w:rPr>
        <w:t>4.20.10. Запрещается использовать объекты сетей наружного освещения (столбы, щиты, шкафы и пр.) для организации торговли, установки средств размещения информации, размещения объявлений, листовок, иных информационных материалов, с нарушением установленного органом местного самоуправления порядка.</w:t>
      </w:r>
    </w:p>
    <w:p>
      <w:pPr>
        <w:rPr/>
      </w:pPr>
    </w:p>
    <w:p>
      <w:pPr>
        <w:rPr>
          <w:lang w:val="en-US"/>
        </w:rPr>
      </w:pPr>
      <w:r>
        <w:rPr>
          <w:lang w:val="en-US"/>
        </w:rPr>
        <w:t>4.21. Архитектурно-художественное освещение</w:t>
      </w:r>
    </w:p>
    <w:p>
      <w:pPr>
        <w:rPr/>
      </w:pPr>
    </w:p>
    <w:p>
      <w:pPr>
        <w:rPr>
          <w:lang w:val="en-US"/>
        </w:rPr>
      </w:pPr>
      <w:r>
        <w:rPr>
          <w:lang w:val="en-US"/>
        </w:rPr>
        <w:t>4.21.1. На территории поселения для формирования художественно выразительной визуальной среды в темное время суток, выявления из темноты и образной интерпретации памятников архитектуры, истории и культуры, инженерного и монументального искусства, малых архитектурных форм, доминантных и достопримечательных объектов, ландшафтных композиций, создания световых ансамблей, а также устройства праздничной и декоративной иллюминации применяется архитектурно-художественное освещение в соответствии со специально разработанной и утверждённой в установленном органом местного самоуправления порядке, концепцией и проектной документацией.</w:t>
      </w:r>
    </w:p>
    <w:p>
      <w:pPr>
        <w:rPr/>
      </w:pPr>
    </w:p>
    <w:p>
      <w:pPr>
        <w:rPr>
          <w:lang w:val="en-US"/>
        </w:rPr>
      </w:pPr>
      <w:r>
        <w:rPr>
          <w:lang w:val="en-US"/>
        </w:rPr>
        <w:t>4.21.2. Архитектурно-художественное освещение осуществляется стационарными или временными установками освещения объектов, путем наружного освещения фасадных поверхностей зданий, сооружений, а также элементов озеленения и ландшафта. При монтаже световых приборов, нацеливаемых на объекты, должна быть обеспечена их безопасная установка и эксплуатация.</w:t>
      </w:r>
    </w:p>
    <w:p>
      <w:pPr>
        <w:rPr/>
      </w:pPr>
    </w:p>
    <w:p>
      <w:pPr>
        <w:rPr>
          <w:lang w:val="en-US"/>
        </w:rPr>
      </w:pPr>
      <w:r>
        <w:rPr>
          <w:lang w:val="en-US"/>
        </w:rPr>
        <w:t>4.22. Источники света</w:t>
      </w:r>
    </w:p>
    <w:p>
      <w:pPr>
        <w:rPr/>
      </w:pPr>
    </w:p>
    <w:p>
      <w:pPr>
        <w:rPr>
          <w:lang w:val="en-US"/>
        </w:rPr>
      </w:pPr>
      <w:r>
        <w:rPr>
          <w:lang w:val="en-US"/>
        </w:rPr>
        <w:t>4.22.1. В стационарных установках освещения применяются энергоэффективные источники света, эффективные осветительные приборы и системы, качественные по дизайну и эксплуатационным характеристикам изделия и материалы: опоры, кронштейны, защитные решетки, экраны и конструктивные элементы, отвечающие требованиям действующих национальных стандартов.</w:t>
      </w:r>
    </w:p>
    <w:p>
      <w:pPr>
        <w:rPr/>
      </w:pPr>
    </w:p>
    <w:p>
      <w:pPr>
        <w:rPr>
          <w:lang w:val="en-US"/>
        </w:rPr>
      </w:pPr>
      <w:r>
        <w:rPr>
          <w:lang w:val="en-US"/>
        </w:rPr>
        <w:t>4.22.2. Источники света в установках освещения выбираются с учетом требований улучшения ориентации, формирования благоприятных зрительных условий, а также, в случае необходимости, светоцветового зонирования.</w:t>
      </w:r>
    </w:p>
    <w:p>
      <w:pPr>
        <w:rPr/>
      </w:pPr>
    </w:p>
    <w:p>
      <w:pPr>
        <w:rPr>
          <w:lang w:val="en-US"/>
        </w:rPr>
      </w:pPr>
      <w:r>
        <w:rPr>
          <w:lang w:val="en-US"/>
        </w:rPr>
        <w:t>4.23. Общие требования к установке средств размещения информации и рекламы</w:t>
      </w:r>
    </w:p>
    <w:p>
      <w:pPr>
        <w:rPr/>
      </w:pPr>
    </w:p>
    <w:p>
      <w:pPr>
        <w:rPr>
          <w:lang w:val="en-US"/>
        </w:rPr>
      </w:pPr>
      <w:r>
        <w:rPr>
          <w:lang w:val="en-US"/>
        </w:rPr>
        <w:t>Средства размещения информации и рекламные конструкции, размещаемые на зданиях и сооружениях не должны мешать их текущей эксплуатации, перекрывать технические и инженерные коммуникации, нарушать функциональное назначение отдельных элементов фасада (незадымляемые балконы и лоджии, слуховые окна и другие), не должны перекрывать оконные проёмы, балконы и лоджии жилых помещений многоквартирных домов.</w:t>
      </w:r>
    </w:p>
    <w:p>
      <w:pPr>
        <w:rPr/>
      </w:pPr>
    </w:p>
    <w:p>
      <w:pPr>
        <w:rPr>
          <w:lang w:val="en-US"/>
        </w:rPr>
      </w:pPr>
      <w:r>
        <w:rPr>
          <w:lang w:val="en-US"/>
        </w:rPr>
        <w:t>Установку информационных конструкций (далее – вывесок), а также размещение иных графических элементов необходимо осуществлять в соответствии с утвержденными правилами органа местного самоуправления, разработанными с учетом части 5.8 статьи 19 Федерального закона от 13.03.2006 № 38-ФЗ "О рекламе".</w:t>
      </w:r>
    </w:p>
    <w:p>
      <w:pPr>
        <w:rPr/>
      </w:pPr>
    </w:p>
    <w:p>
      <w:pPr>
        <w:rPr>
          <w:lang w:val="en-US"/>
        </w:rPr>
      </w:pPr>
      <w:r>
        <w:rPr>
          <w:lang w:val="en-US"/>
        </w:rPr>
        <w:t>4.23.1. Средства размещения информации</w:t>
      </w:r>
    </w:p>
    <w:p>
      <w:pPr>
        <w:rPr/>
      </w:pPr>
    </w:p>
    <w:p>
      <w:pPr>
        <w:rPr>
          <w:lang w:val="en-US"/>
        </w:rPr>
      </w:pPr>
      <w:r>
        <w:rPr>
          <w:lang w:val="en-US"/>
        </w:rPr>
        <w:t>Средства размещения информации устанавливаются на территории муниципального образования на основании разрешения на установку средства размещения информации, выдаваемого в порядке, определяемом органом местного самоуправления.</w:t>
      </w:r>
    </w:p>
    <w:p>
      <w:pPr>
        <w:rPr>
          <w:lang w:val="en-US"/>
        </w:rPr>
      </w:pPr>
      <w:r>
        <w:rPr>
          <w:lang w:val="en-US"/>
        </w:rPr>
        <w:t>Средства размещения информации должны соответствовать художественно-композиционным требованиям к их внешнему виду и порядку установки, определенным правилами и иными нормативными правовыми актами поселения.</w:t>
      </w:r>
    </w:p>
    <w:p>
      <w:pPr>
        <w:rPr/>
      </w:pPr>
    </w:p>
    <w:p>
      <w:pPr>
        <w:rPr>
          <w:lang w:val="en-US"/>
        </w:rPr>
      </w:pPr>
      <w:r>
        <w:rPr>
          <w:lang w:val="en-US"/>
        </w:rPr>
        <w:t>Рекомендуется использовать средства размещения рекламы одного размера и цветовой композиции на одной улице (группе улиц, домов) с учетом архитектурных и исторических особенностей конкретной территории.</w:t>
      </w:r>
    </w:p>
    <w:p>
      <w:pPr>
        <w:rPr/>
      </w:pPr>
    </w:p>
    <w:p>
      <w:pPr>
        <w:rPr>
          <w:lang w:val="en-US"/>
        </w:rPr>
      </w:pPr>
      <w:r>
        <w:rPr>
          <w:lang w:val="en-US"/>
        </w:rPr>
        <w:t>Наименования организаций на вывесках рекомендовано указывать на русском языке. Возможно написание на иностранном языке, в случае невозможности перевода на русский язык.</w:t>
      </w:r>
    </w:p>
    <w:p>
      <w:pPr>
        <w:rPr/>
      </w:pPr>
    </w:p>
    <w:p>
      <w:pPr>
        <w:rPr>
          <w:lang w:val="en-US"/>
        </w:rPr>
      </w:pPr>
      <w:r>
        <w:rPr>
          <w:lang w:val="en-US"/>
        </w:rPr>
        <w:t>При производстве работ по месту установки средств размещения информации, непосредственный исполнитель должен иметь при себе документы, необходимые для производства работ по установке средства размещения информации в соответствии с порядком, определяемым органами местного самоуправления.</w:t>
      </w:r>
    </w:p>
    <w:p>
      <w:pPr>
        <w:rPr>
          <w:lang w:val="en-US"/>
        </w:rPr>
      </w:pPr>
      <w:r>
        <w:rPr>
          <w:lang w:val="en-US"/>
        </w:rPr>
        <w:t>После прекращения действия разрешения на установку средства размещения информации владелец средства размещения информации обязан в 15-дневный срок произвести его демонтаж, а также в 3-дневный срок восстановить место установки средства размещения информации в том виде, в котором оно было до монтажа средства размещения информации.</w:t>
      </w:r>
    </w:p>
    <w:p>
      <w:pPr>
        <w:rPr>
          <w:lang w:val="en-US"/>
        </w:rPr>
      </w:pPr>
      <w:r>
        <w:rPr>
          <w:lang w:val="en-US"/>
        </w:rPr>
        <w:t>4.23.2. Рекламные конструкции</w:t>
      </w:r>
    </w:p>
    <w:p>
      <w:pPr>
        <w:rPr/>
      </w:pPr>
    </w:p>
    <w:p>
      <w:pPr>
        <w:rPr>
          <w:lang w:val="en-US"/>
        </w:rPr>
      </w:pPr>
      <w:r>
        <w:rPr>
          <w:lang w:val="en-US"/>
        </w:rPr>
        <w:t>Размещение рекламных конструкций на территориях муниципальных образований выполняется в соответствии с требованиями законодательства Российской Федерации и нормативными правовыми актами поселения.</w:t>
      </w:r>
    </w:p>
    <w:p>
      <w:pPr>
        <w:rPr>
          <w:lang w:val="en-US"/>
        </w:rPr>
      </w:pPr>
      <w:r>
        <w:rPr>
          <w:lang w:val="en-US"/>
        </w:rPr>
        <w:t>Рекламные конструкции должны соответствовать художественно-композиционным требованиям к их внешнему виду.</w:t>
      </w:r>
    </w:p>
    <w:p>
      <w:pPr>
        <w:rPr>
          <w:lang w:val="en-US"/>
        </w:rPr>
      </w:pPr>
      <w:r>
        <w:rPr>
          <w:lang w:val="en-US"/>
        </w:rPr>
        <w:t>4.24. МАФ, городская мебель и характерные требования к ним.</w:t>
      </w:r>
    </w:p>
    <w:p>
      <w:pPr>
        <w:rPr/>
      </w:pPr>
    </w:p>
    <w:p>
      <w:pPr>
        <w:rPr>
          <w:lang w:val="en-US"/>
        </w:rPr>
      </w:pPr>
      <w:r>
        <w:rPr>
          <w:lang w:val="en-US"/>
        </w:rPr>
        <w:t>4.24.1. В рамках решения задачи обеспечения качества городской среды при создании и благоустройстве малых архитектурных форм рекомендуется учитывать принципы функционального разнообразия, комфортной среды для общения, гармонии с природой в части обеспечения разнообразия визуального облика территории, различных видов социальной активности и коммуникаций между людьми, применения экологичных материалов, привлечения людей к активному и здоровому времяпрепровождению на территории с зелеными насаждениями.</w:t>
      </w:r>
    </w:p>
    <w:p>
      <w:pPr>
        <w:rPr/>
      </w:pPr>
    </w:p>
    <w:p>
      <w:pPr>
        <w:rPr>
          <w:lang w:val="en-US"/>
        </w:rPr>
      </w:pPr>
      <w:r>
        <w:rPr>
          <w:lang w:val="en-US"/>
        </w:rPr>
        <w:t>4.24.2. Для каждого элемента планировочной структуры существуют характерные требования, которые основываются на частоте и продолжительности ее использования, потенциальной аудитории, наличии свободного пространства, интенсивности пешеходного и автомобильного движения, близости транспортных узлов. Выбор МАФ во многом зависит от количества людей, ежедневно посещающих территорию: например, в районах крупных объектов транспорта гораздо больше пешеходов, чем в жилых кварталах. Рекомендуется подбирать материалы и дизайн объектов с учетом всех условий эксплуатации.</w:t>
      </w:r>
    </w:p>
    <w:p>
      <w:pPr>
        <w:rPr/>
      </w:pPr>
    </w:p>
    <w:p>
      <w:pPr>
        <w:rPr>
          <w:lang w:val="en-US"/>
        </w:rPr>
      </w:pPr>
      <w:r>
        <w:rPr>
          <w:lang w:val="en-US"/>
        </w:rPr>
        <w:t>4.24.3. При проектировании, выборе МАФ рекомендуется учитывать:</w:t>
      </w:r>
    </w:p>
    <w:p>
      <w:pPr>
        <w:rPr/>
      </w:pPr>
    </w:p>
    <w:p>
      <w:pPr>
        <w:rPr>
          <w:lang w:val="en-US"/>
        </w:rPr>
      </w:pPr>
      <w:r>
        <w:rPr>
          <w:lang w:val="en-US"/>
        </w:rPr>
        <w:t>1) соответствие материалов и конструкции МАФ климату и назначению МАФ;</w:t>
      </w:r>
    </w:p>
    <w:p>
      <w:pPr>
        <w:rPr/>
      </w:pPr>
    </w:p>
    <w:p>
      <w:pPr>
        <w:rPr>
          <w:lang w:val="en-US"/>
        </w:rPr>
      </w:pPr>
      <w:r>
        <w:rPr>
          <w:lang w:val="en-US"/>
        </w:rPr>
        <w:t>2) антивандальную защищенность - от разрушения, оклейки, нанесения надписей и изображений;</w:t>
      </w:r>
    </w:p>
    <w:p>
      <w:pPr>
        <w:rPr/>
      </w:pPr>
    </w:p>
    <w:p>
      <w:pPr>
        <w:rPr>
          <w:lang w:val="en-US"/>
        </w:rPr>
      </w:pPr>
      <w:r>
        <w:rPr>
          <w:lang w:val="en-US"/>
        </w:rPr>
        <w:t>3) возможность ремонта или замены деталей МАФ;</w:t>
      </w:r>
    </w:p>
    <w:p>
      <w:pPr>
        <w:rPr/>
      </w:pPr>
    </w:p>
    <w:p>
      <w:pPr>
        <w:rPr>
          <w:lang w:val="en-US"/>
        </w:rPr>
      </w:pPr>
      <w:r>
        <w:rPr>
          <w:lang w:val="en-US"/>
        </w:rPr>
        <w:t>4) защиту от образования наледи и снежных заносов, обеспечение стока воды;</w:t>
      </w:r>
    </w:p>
    <w:p>
      <w:pPr>
        <w:rPr/>
      </w:pPr>
    </w:p>
    <w:p>
      <w:pPr>
        <w:rPr>
          <w:lang w:val="en-US"/>
        </w:rPr>
      </w:pPr>
      <w:r>
        <w:rPr>
          <w:lang w:val="en-US"/>
        </w:rPr>
        <w:t>5) удобство обслуживания, а также механизированной и ручной очистки территории рядом с МАФ и под конструкцией;</w:t>
      </w:r>
    </w:p>
    <w:p>
      <w:pPr>
        <w:rPr/>
      </w:pPr>
    </w:p>
    <w:p>
      <w:pPr>
        <w:rPr>
          <w:lang w:val="en-US"/>
        </w:rPr>
      </w:pPr>
      <w:r>
        <w:rPr>
          <w:lang w:val="en-US"/>
        </w:rPr>
        <w:t>6) эргономичность конструкций (высоту и наклон спинки, высоту урн и прочее);</w:t>
      </w:r>
    </w:p>
    <w:p>
      <w:pPr>
        <w:rPr/>
      </w:pPr>
    </w:p>
    <w:p>
      <w:pPr>
        <w:rPr>
          <w:lang w:val="en-US"/>
        </w:rPr>
      </w:pPr>
      <w:r>
        <w:rPr>
          <w:lang w:val="en-US"/>
        </w:rPr>
        <w:t>7) расцветку, не диссонирующую с окружением;</w:t>
      </w:r>
    </w:p>
    <w:p>
      <w:pPr>
        <w:rPr/>
      </w:pPr>
    </w:p>
    <w:p>
      <w:pPr>
        <w:rPr>
          <w:lang w:val="en-US"/>
        </w:rPr>
      </w:pPr>
      <w:r>
        <w:rPr>
          <w:lang w:val="en-US"/>
        </w:rPr>
        <w:t>8) безопасность для потенциальных пользователей;</w:t>
      </w:r>
    </w:p>
    <w:p>
      <w:pPr>
        <w:rPr/>
      </w:pPr>
    </w:p>
    <w:p>
      <w:pPr>
        <w:rPr>
          <w:lang w:val="en-US"/>
        </w:rPr>
      </w:pPr>
      <w:r>
        <w:rPr>
          <w:lang w:val="en-US"/>
        </w:rPr>
        <w:t>9) стилистическое сочетание с другими МАФ и окружающей архитектурой;</w:t>
      </w:r>
    </w:p>
    <w:p>
      <w:pPr>
        <w:rPr/>
      </w:pPr>
    </w:p>
    <w:p>
      <w:pPr>
        <w:rPr>
          <w:lang w:val="en-US"/>
        </w:rPr>
      </w:pPr>
      <w:r>
        <w:rPr>
          <w:lang w:val="en-US"/>
        </w:rPr>
        <w:t>10) соответствие характеристикам зоны расположения: утилитарный, минималистический дизайн для тротуаров дорог, более сложный, с элементами декора - для рекреационных зон и дворов.</w:t>
      </w:r>
    </w:p>
    <w:p>
      <w:pPr>
        <w:rPr/>
      </w:pPr>
    </w:p>
    <w:p>
      <w:pPr>
        <w:rPr>
          <w:lang w:val="en-US"/>
        </w:rPr>
      </w:pPr>
      <w:r>
        <w:rPr>
          <w:lang w:val="en-US"/>
        </w:rPr>
        <w:t>4.24.4. Общие рекомендации к установке МАФ:</w:t>
      </w:r>
    </w:p>
    <w:p>
      <w:pPr>
        <w:rPr/>
      </w:pPr>
    </w:p>
    <w:p>
      <w:pPr>
        <w:rPr>
          <w:lang w:val="en-US"/>
        </w:rPr>
      </w:pPr>
      <w:r>
        <w:rPr>
          <w:lang w:val="en-US"/>
        </w:rPr>
        <w:t>1) расположение, не создающее препятствий для пешеходов;</w:t>
      </w:r>
    </w:p>
    <w:p>
      <w:pPr>
        <w:rPr/>
      </w:pPr>
    </w:p>
    <w:p>
      <w:pPr>
        <w:rPr>
          <w:lang w:val="en-US"/>
        </w:rPr>
      </w:pPr>
      <w:r>
        <w:rPr>
          <w:lang w:val="en-US"/>
        </w:rPr>
        <w:t>2) компактная установка на минимальной площади в местах большого скопления людей;</w:t>
      </w:r>
    </w:p>
    <w:p>
      <w:pPr>
        <w:rPr/>
      </w:pPr>
    </w:p>
    <w:p>
      <w:pPr>
        <w:rPr>
          <w:lang w:val="en-US"/>
        </w:rPr>
      </w:pPr>
      <w:r>
        <w:rPr>
          <w:lang w:val="en-US"/>
        </w:rPr>
        <w:t>3) устойчивость конструкции;</w:t>
      </w:r>
    </w:p>
    <w:p>
      <w:pPr>
        <w:rPr/>
      </w:pPr>
    </w:p>
    <w:p>
      <w:pPr>
        <w:rPr>
          <w:lang w:val="en-US"/>
        </w:rPr>
      </w:pPr>
      <w:r>
        <w:rPr>
          <w:lang w:val="en-US"/>
        </w:rPr>
        <w:t>4) надежная фиксация или обеспечение возможности перемещения в зависимости от условий расположения;</w:t>
      </w:r>
    </w:p>
    <w:p>
      <w:pPr>
        <w:rPr/>
      </w:pPr>
    </w:p>
    <w:p>
      <w:pPr>
        <w:rPr>
          <w:lang w:val="en-US"/>
        </w:rPr>
      </w:pPr>
      <w:r>
        <w:rPr>
          <w:lang w:val="en-US"/>
        </w:rPr>
        <w:t>5) наличие в каждой конкретной зоне МАФ рекомендуемых типов для такой зоны.</w:t>
      </w:r>
    </w:p>
    <w:p>
      <w:pPr>
        <w:rPr/>
      </w:pPr>
    </w:p>
    <w:p>
      <w:pPr>
        <w:rPr>
          <w:lang w:val="en-US"/>
        </w:rPr>
      </w:pPr>
      <w:r>
        <w:rPr>
          <w:lang w:val="en-US"/>
        </w:rPr>
        <w:t>4.24.5. Рекомендации к установке урн:</w:t>
      </w:r>
    </w:p>
    <w:p>
      <w:pPr>
        <w:rPr/>
      </w:pPr>
    </w:p>
    <w:p>
      <w:pPr>
        <w:rPr>
          <w:lang w:val="en-US"/>
        </w:rPr>
      </w:pPr>
      <w:r>
        <w:rPr>
          <w:lang w:val="en-US"/>
        </w:rPr>
        <w:t>1) достаточная высота (максимальная до 100 см) и объем;</w:t>
      </w:r>
    </w:p>
    <w:p>
      <w:pPr>
        <w:rPr/>
      </w:pPr>
    </w:p>
    <w:p>
      <w:pPr>
        <w:rPr>
          <w:lang w:val="en-US"/>
        </w:rPr>
      </w:pPr>
      <w:r>
        <w:rPr>
          <w:lang w:val="en-US"/>
        </w:rPr>
        <w:t>2) наличие рельефного текстурирования или перфорирования для защиты от графического вандализма;</w:t>
      </w:r>
    </w:p>
    <w:p>
      <w:pPr>
        <w:rPr/>
      </w:pPr>
    </w:p>
    <w:p>
      <w:pPr>
        <w:rPr>
          <w:lang w:val="en-US"/>
        </w:rPr>
      </w:pPr>
      <w:r>
        <w:rPr>
          <w:lang w:val="en-US"/>
        </w:rPr>
        <w:t>3) защита от дождя и снега;</w:t>
      </w:r>
    </w:p>
    <w:p>
      <w:pPr>
        <w:rPr/>
      </w:pPr>
    </w:p>
    <w:p>
      <w:pPr>
        <w:rPr>
          <w:lang w:val="en-US"/>
        </w:rPr>
      </w:pPr>
      <w:r>
        <w:rPr>
          <w:lang w:val="en-US"/>
        </w:rPr>
        <w:t>4) использование и аккуратное расположение вставных ведер и мусорных мешков.</w:t>
      </w:r>
    </w:p>
    <w:p>
      <w:pPr>
        <w:rPr/>
      </w:pPr>
    </w:p>
    <w:p>
      <w:pPr>
        <w:rPr>
          <w:lang w:val="en-US"/>
        </w:rPr>
      </w:pPr>
      <w:r>
        <w:rPr>
          <w:lang w:val="en-US"/>
        </w:rPr>
        <w:t>4.24.6. Рекомендации к уличной мебели, в том числе к различным видам скамей отдыха, размещаемых на территории общественных пространств, рекреаций и дворов; скамей и столов - на площадках для настольных игр, летних кафе и др.:</w:t>
      </w:r>
    </w:p>
    <w:p>
      <w:pPr>
        <w:rPr/>
      </w:pPr>
    </w:p>
    <w:p>
      <w:pPr>
        <w:rPr>
          <w:lang w:val="en-US"/>
        </w:rPr>
      </w:pPr>
      <w:r>
        <w:rPr>
          <w:lang w:val="en-US"/>
        </w:rPr>
        <w:t>1) установку скамей рекомендуется осуществлять на твердые виды покрытия или фундамент. В зонах отдыха, лесопарках, на детских площадках может допускаться установка скамей на мягкие виды покрытия. При наличии фундамента его части рекомендуется выполнять не выступающими над поверхностью земли;</w:t>
      </w:r>
    </w:p>
    <w:p>
      <w:pPr>
        <w:rPr/>
      </w:pPr>
    </w:p>
    <w:p>
      <w:pPr>
        <w:rPr>
          <w:lang w:val="en-US"/>
        </w:rPr>
      </w:pPr>
      <w:r>
        <w:rPr>
          <w:lang w:val="en-US"/>
        </w:rPr>
        <w:t>2) наличие спинок для скамеек рекреационных зон, наличие спинок и поручней для скамеек дворовых зон, отсутствие спинок и поручней для скамеек транзитных зон;</w:t>
      </w:r>
    </w:p>
    <w:p>
      <w:pPr>
        <w:rPr/>
      </w:pPr>
    </w:p>
    <w:p>
      <w:pPr>
        <w:rPr>
          <w:lang w:val="en-US"/>
        </w:rPr>
      </w:pPr>
      <w:r>
        <w:rPr>
          <w:lang w:val="en-US"/>
        </w:rPr>
        <w:t>3) на территории особо охраняемых природных территорий возможно выполнять скамьи и столы из древесных пней-срубов, бревен и плах, не имеющих сколов и острых углов.</w:t>
      </w:r>
    </w:p>
    <w:p>
      <w:pPr>
        <w:rPr/>
      </w:pPr>
    </w:p>
    <w:p>
      <w:pPr>
        <w:rPr>
          <w:lang w:val="en-US"/>
        </w:rPr>
      </w:pPr>
      <w:r>
        <w:rPr>
          <w:lang w:val="en-US"/>
        </w:rPr>
        <w:t>4.24.7. Рекомендации к установке цветочниц (вазонов), в том числе к навесным цветочницам:</w:t>
      </w:r>
    </w:p>
    <w:p>
      <w:pPr>
        <w:rPr/>
      </w:pPr>
    </w:p>
    <w:p>
      <w:pPr>
        <w:rPr>
          <w:lang w:val="en-US"/>
        </w:rPr>
      </w:pPr>
      <w:r>
        <w:rPr>
          <w:lang w:val="en-US"/>
        </w:rPr>
        <w:t>1) высота цветочниц (вазонов) обеспечивает предотвращение случайного наезда автомобилей и попадания мусора;</w:t>
      </w:r>
    </w:p>
    <w:p>
      <w:pPr>
        <w:rPr/>
      </w:pPr>
    </w:p>
    <w:p>
      <w:pPr>
        <w:rPr>
          <w:lang w:val="en-US"/>
        </w:rPr>
      </w:pPr>
      <w:r>
        <w:rPr>
          <w:lang w:val="en-US"/>
        </w:rPr>
        <w:t>2) дизайн (цвет, форма) цветочниц (вазонов) не отвлекает внимание от растений;</w:t>
      </w:r>
    </w:p>
    <w:p>
      <w:pPr>
        <w:rPr/>
      </w:pPr>
    </w:p>
    <w:p>
      <w:pPr>
        <w:rPr>
          <w:lang w:val="en-US"/>
        </w:rPr>
      </w:pPr>
      <w:r>
        <w:rPr>
          <w:lang w:val="en-US"/>
        </w:rPr>
        <w:t>3) цветочницы и кашпо зимой необходимо хранить в помещении или заменять в них цветы хвойными растениями или иными растительными декорациями.</w:t>
      </w:r>
    </w:p>
    <w:p>
      <w:pPr>
        <w:rPr/>
      </w:pPr>
    </w:p>
    <w:p>
      <w:pPr>
        <w:rPr>
          <w:lang w:val="en-US"/>
        </w:rPr>
      </w:pPr>
      <w:r>
        <w:rPr>
          <w:lang w:val="en-US"/>
        </w:rPr>
        <w:t>4.24.8. При установке ограждений рекомендуется учитывать следующее:</w:t>
      </w:r>
    </w:p>
    <w:p>
      <w:pPr>
        <w:rPr/>
      </w:pPr>
    </w:p>
    <w:p>
      <w:pPr>
        <w:rPr>
          <w:lang w:val="en-US"/>
        </w:rPr>
      </w:pPr>
      <w:r>
        <w:rPr>
          <w:lang w:val="en-US"/>
        </w:rPr>
        <w:t>1) прочность, обеспечивающая защиту пешеходов от наезда автомобилей;</w:t>
      </w:r>
    </w:p>
    <w:p>
      <w:pPr>
        <w:rPr/>
      </w:pPr>
    </w:p>
    <w:p>
      <w:pPr>
        <w:rPr>
          <w:lang w:val="en-US"/>
        </w:rPr>
      </w:pPr>
      <w:r>
        <w:rPr>
          <w:lang w:val="en-US"/>
        </w:rPr>
        <w:t>2) модульность, позволяющая создавать конструкции любой формы;</w:t>
      </w:r>
    </w:p>
    <w:p>
      <w:pPr>
        <w:rPr/>
      </w:pPr>
    </w:p>
    <w:p>
      <w:pPr>
        <w:rPr>
          <w:lang w:val="en-US"/>
        </w:rPr>
      </w:pPr>
      <w:r>
        <w:rPr>
          <w:lang w:val="en-US"/>
        </w:rPr>
        <w:t>3) наличие светоотражающих элементов, в местах возможного наезда автомобиля;</w:t>
      </w:r>
    </w:p>
    <w:p>
      <w:pPr>
        <w:rPr/>
      </w:pPr>
    </w:p>
    <w:p>
      <w:pPr>
        <w:rPr>
          <w:lang w:val="en-US"/>
        </w:rPr>
      </w:pPr>
      <w:r>
        <w:rPr>
          <w:lang w:val="en-US"/>
        </w:rPr>
        <w:t>4) расположение ограды не далее 10 см от края газона;</w:t>
      </w:r>
    </w:p>
    <w:p>
      <w:pPr>
        <w:rPr/>
      </w:pPr>
    </w:p>
    <w:p>
      <w:pPr>
        <w:rPr>
          <w:lang w:val="en-US"/>
        </w:rPr>
      </w:pPr>
      <w:r>
        <w:rPr>
          <w:lang w:val="en-US"/>
        </w:rPr>
        <w:t>5) использование нейтральных цветов или естественного цвета используемого материала.</w:t>
      </w:r>
    </w:p>
    <w:p>
      <w:pPr>
        <w:rPr/>
      </w:pPr>
    </w:p>
    <w:p>
      <w:pPr>
        <w:rPr>
          <w:lang w:val="en-US"/>
        </w:rPr>
      </w:pPr>
      <w:r>
        <w:rPr>
          <w:lang w:val="en-US"/>
        </w:rPr>
        <w:t>4.24.9. На тротуарах автомобильных дорог рекомендуется использовать следующие МАФ:</w:t>
      </w:r>
    </w:p>
    <w:p>
      <w:pPr>
        <w:rPr/>
      </w:pPr>
    </w:p>
    <w:p>
      <w:pPr>
        <w:rPr>
          <w:lang w:val="en-US"/>
        </w:rPr>
      </w:pPr>
      <w:r>
        <w:rPr>
          <w:lang w:val="en-US"/>
        </w:rPr>
        <w:t>1) скамейки без спинки с местом для сумок;</w:t>
      </w:r>
    </w:p>
    <w:p>
      <w:pPr>
        <w:rPr/>
      </w:pPr>
    </w:p>
    <w:p>
      <w:pPr>
        <w:rPr>
          <w:lang w:val="en-US"/>
        </w:rPr>
      </w:pPr>
      <w:r>
        <w:rPr>
          <w:lang w:val="en-US"/>
        </w:rPr>
        <w:t>2) опоры у скамеек для людей с ограниченными возможностями;</w:t>
      </w:r>
    </w:p>
    <w:p>
      <w:pPr>
        <w:rPr/>
      </w:pPr>
    </w:p>
    <w:p>
      <w:pPr>
        <w:rPr>
          <w:lang w:val="en-US"/>
        </w:rPr>
      </w:pPr>
      <w:r>
        <w:rPr>
          <w:lang w:val="en-US"/>
        </w:rPr>
        <w:t>3) заграждения, обеспечивающие защиту пешеходов от наезда автомобилей;</w:t>
      </w:r>
    </w:p>
    <w:p>
      <w:pPr>
        <w:rPr/>
      </w:pPr>
    </w:p>
    <w:p>
      <w:pPr>
        <w:rPr>
          <w:lang w:val="en-US"/>
        </w:rPr>
      </w:pPr>
      <w:r>
        <w:rPr>
          <w:lang w:val="en-US"/>
        </w:rPr>
        <w:t>4) навесные кашпо, навесные цветочницы и вазоны;</w:t>
      </w:r>
    </w:p>
    <w:p>
      <w:pPr>
        <w:rPr/>
      </w:pPr>
    </w:p>
    <w:p>
      <w:pPr>
        <w:rPr>
          <w:lang w:val="en-US"/>
        </w:rPr>
      </w:pPr>
      <w:r>
        <w:rPr>
          <w:lang w:val="en-US"/>
        </w:rPr>
        <w:t>5) высокие цветочницы (вазоны) и урны.</w:t>
      </w:r>
    </w:p>
    <w:p>
      <w:pPr>
        <w:rPr/>
      </w:pPr>
    </w:p>
    <w:p>
      <w:pPr>
        <w:rPr>
          <w:lang w:val="en-US"/>
        </w:rPr>
      </w:pPr>
      <w:r>
        <w:rPr>
          <w:lang w:val="en-US"/>
        </w:rPr>
        <w:t>4.24.10. Рекомендуется выбирать городскую мебель в зависимости от архитектурного окружения, специальные требования к дизайну МАФ и городской мебели рекомендуется предъявлять в зонах муниципального образования привлекающих посетителей. Типовая городская мебель современного дизайна при условии высокого качества исполнения может использоваться в зонах исторической застройки. Использование стилизованной в историческом стиле мебели в районах с современной застройкой нежелательно.</w:t>
      </w:r>
    </w:p>
    <w:p>
      <w:pPr>
        <w:rPr/>
      </w:pPr>
    </w:p>
    <w:p>
      <w:pPr>
        <w:rPr>
          <w:lang w:val="en-US"/>
        </w:rPr>
      </w:pPr>
      <w:r>
        <w:rPr>
          <w:lang w:val="en-US"/>
        </w:rPr>
        <w:t>4.24.11. Для пешеходных зон рекомендуется использовать следующие МАФ:</w:t>
      </w:r>
    </w:p>
    <w:p>
      <w:pPr>
        <w:rPr/>
      </w:pPr>
    </w:p>
    <w:p>
      <w:pPr>
        <w:rPr>
          <w:lang w:val="en-US"/>
        </w:rPr>
      </w:pPr>
      <w:r>
        <w:rPr>
          <w:lang w:val="en-US"/>
        </w:rPr>
        <w:t>1) уличные фонари, высота которых соотносима с ростом человека;</w:t>
      </w:r>
    </w:p>
    <w:p>
      <w:pPr>
        <w:rPr/>
      </w:pPr>
    </w:p>
    <w:p>
      <w:pPr>
        <w:rPr>
          <w:lang w:val="en-US"/>
        </w:rPr>
      </w:pPr>
      <w:r>
        <w:rPr>
          <w:lang w:val="en-US"/>
        </w:rPr>
        <w:t>2) скамейки, предполагающие длительное сидение;</w:t>
      </w:r>
    </w:p>
    <w:p>
      <w:pPr>
        <w:rPr/>
      </w:pPr>
    </w:p>
    <w:p>
      <w:pPr>
        <w:rPr>
          <w:lang w:val="en-US"/>
        </w:rPr>
      </w:pPr>
      <w:r>
        <w:rPr>
          <w:lang w:val="en-US"/>
        </w:rPr>
        <w:t>3) цветочницы и кашпо (вазоны);</w:t>
      </w:r>
    </w:p>
    <w:p>
      <w:pPr>
        <w:rPr/>
      </w:pPr>
    </w:p>
    <w:p>
      <w:pPr>
        <w:rPr>
          <w:lang w:val="en-US"/>
        </w:rPr>
      </w:pPr>
      <w:r>
        <w:rPr>
          <w:lang w:val="en-US"/>
        </w:rPr>
        <w:t>4) информационные стенды;</w:t>
      </w:r>
    </w:p>
    <w:p>
      <w:pPr>
        <w:rPr/>
      </w:pPr>
    </w:p>
    <w:p>
      <w:pPr>
        <w:rPr>
          <w:lang w:val="en-US"/>
        </w:rPr>
      </w:pPr>
      <w:r>
        <w:rPr>
          <w:lang w:val="en-US"/>
        </w:rPr>
        <w:t>5) защитные ограждения;</w:t>
      </w:r>
    </w:p>
    <w:p>
      <w:pPr>
        <w:rPr/>
      </w:pPr>
    </w:p>
    <w:p>
      <w:pPr>
        <w:rPr>
          <w:lang w:val="en-US"/>
        </w:rPr>
      </w:pPr>
      <w:r>
        <w:rPr>
          <w:lang w:val="en-US"/>
        </w:rPr>
        <w:t>6) столы для игр.</w:t>
      </w:r>
    </w:p>
    <w:p>
      <w:pPr>
        <w:rPr/>
      </w:pPr>
    </w:p>
    <w:p>
      <w:pPr>
        <w:rPr>
          <w:lang w:val="en-US"/>
        </w:rPr>
      </w:pPr>
      <w:r>
        <w:rPr>
          <w:lang w:val="en-US"/>
        </w:rPr>
        <w:t>4.24.12. Принципы антивандальной защиты малых архитектурных форм от графического вандализма.</w:t>
      </w:r>
    </w:p>
    <w:p>
      <w:pPr>
        <w:rPr/>
      </w:pPr>
    </w:p>
    <w:p>
      <w:pPr>
        <w:rPr>
          <w:lang w:val="en-US"/>
        </w:rPr>
      </w:pPr>
      <w:r>
        <w:rPr>
          <w:lang w:val="en-US"/>
        </w:rPr>
        <w:t>1) Минимизировать площадь поверхностей МАФ, свободные поверхности делать перфорированными или с рельефом, препятствующим графическому вандализму или облегчающим его устранению.</w:t>
      </w:r>
    </w:p>
    <w:p>
      <w:pPr>
        <w:rPr/>
      </w:pPr>
    </w:p>
    <w:p>
      <w:pPr>
        <w:rPr>
          <w:lang w:val="en-US"/>
        </w:rPr>
      </w:pPr>
      <w:r>
        <w:rPr>
          <w:lang w:val="en-US"/>
        </w:rPr>
        <w:t>2) Глухие заборы заменять просматриваемыми. Если нет возможности убрать забор или заменить его на просматриваемый, он может быть изменен визуально (например, с помощью стрит-арта с контрастным рисунком) или закрыт визуально с использованием зеленых насаждений.</w:t>
      </w:r>
    </w:p>
    <w:p>
      <w:pPr>
        <w:rPr/>
      </w:pPr>
    </w:p>
    <w:p>
      <w:pPr>
        <w:rPr>
          <w:lang w:val="en-US"/>
        </w:rPr>
      </w:pPr>
      <w:r>
        <w:rPr>
          <w:lang w:val="en-US"/>
        </w:rPr>
        <w:t>3) Для защиты малообъемных объектов (коммутационных шкафов и других) рекомендуется размещение на поверхности малоформатной рекламы. Также возможно использование стрит-арта или размещение их внутри афишной тумбы.</w:t>
      </w:r>
    </w:p>
    <w:p>
      <w:pPr>
        <w:rPr/>
      </w:pPr>
    </w:p>
    <w:p>
      <w:pPr>
        <w:rPr>
          <w:lang w:val="en-US"/>
        </w:rPr>
      </w:pPr>
      <w:r>
        <w:rPr>
          <w:lang w:val="en-US"/>
        </w:rPr>
        <w:t>4) Для защиты от графического вандализма конструкцию опор освещения и прочих объектов выбирать или проектировать рельефной, в том числе с использованием краски, содержащей рельефные частицы.</w:t>
      </w:r>
    </w:p>
    <w:p>
      <w:pPr>
        <w:rPr/>
      </w:pPr>
    </w:p>
    <w:p>
      <w:pPr>
        <w:rPr>
          <w:lang w:val="en-US"/>
        </w:rPr>
      </w:pPr>
      <w:r>
        <w:rPr>
          <w:lang w:val="en-US"/>
        </w:rPr>
        <w:t>5) Рекомендуется вместо отдельно стоящих конструкций размещать рекламные конструкции на местах потенциального вандализма (основная зона вандализма - 30 - 200 сантиметров от земли) на столбах, коммутационных шкафах, заборах и т.п. В том числе в этой зоне возможно размещение информационных конструкций с общественно полезной информацией, например, исторических планов местности, навигационных схем и других подобных элементов.</w:t>
      </w:r>
    </w:p>
    <w:p>
      <w:pPr>
        <w:rPr/>
      </w:pPr>
    </w:p>
    <w:p>
      <w:pPr>
        <w:rPr>
          <w:lang w:val="en-US"/>
        </w:rPr>
      </w:pPr>
      <w:r>
        <w:rPr>
          <w:lang w:val="en-US"/>
        </w:rPr>
        <w:t>6) При проектировании оборудования предусматривать его вандалозащищенность, в том числе:</w:t>
      </w:r>
    </w:p>
    <w:p>
      <w:pPr>
        <w:rPr/>
      </w:pPr>
    </w:p>
    <w:p>
      <w:pPr>
        <w:rPr>
          <w:lang w:val="en-US"/>
        </w:rPr>
      </w:pPr>
      <w:r>
        <w:rPr>
          <w:lang w:val="en-US"/>
        </w:rPr>
        <w:t>- использовать легко очищающиеся и не боящиеся абразивных и растворяющих веществ материалы.</w:t>
      </w:r>
    </w:p>
    <w:p>
      <w:pPr>
        <w:rPr/>
      </w:pPr>
    </w:p>
    <w:p>
      <w:pPr>
        <w:rPr>
          <w:lang w:val="en-US"/>
        </w:rPr>
      </w:pPr>
      <w:r>
        <w:rPr>
          <w:lang w:val="en-US"/>
        </w:rPr>
        <w:t>- использовать на плоских поверхностях оборудования и МАФ перфорирование или рельефное текстурирование, которое мешает расклейке объявлений и разрисовыванию поверхности и облегчает очистку;</w:t>
      </w:r>
    </w:p>
    <w:p>
      <w:pPr>
        <w:rPr/>
      </w:pPr>
    </w:p>
    <w:p>
      <w:pPr>
        <w:rPr>
          <w:lang w:val="en-US"/>
        </w:rPr>
      </w:pPr>
      <w:r>
        <w:rPr>
          <w:lang w:val="en-US"/>
        </w:rPr>
        <w:t>- использовать темные тона окраски или материалов, поскольку светлая однотонная окраска провоцирует нанесение незаконных надписей, при этом темная или черная окраска уменьшает количество надписей или их заметность, поскольку большинство цветов инструментов нанесения также темные. При размещении оборудования рекомендуется предусматривать его вандалозащищенность: - оборудование (будки, остановки, столбы, заборы) и фасады зданий рекомендуется защитить с помощью рекламы и полезной информации, стрит-арта и рекламного графити, озеленения.</w:t>
      </w:r>
    </w:p>
    <w:p>
      <w:pPr>
        <w:rPr/>
      </w:pPr>
    </w:p>
    <w:p>
      <w:pPr>
        <w:rPr>
          <w:lang w:val="en-US"/>
        </w:rPr>
      </w:pPr>
      <w:r>
        <w:rPr>
          <w:lang w:val="en-US"/>
        </w:rPr>
        <w:t>- минимизировать количество оборудования, группируя объекты "бок к боку", "спиной к спине" или к стене здания, в том числе объекты, стоящие на небольшом расстоянии друг от друга (например, банкоматы), тем самым уменьшая площадь, подвергающуюся вандализму, сокращая затраты и время на ее обслуживание.</w:t>
      </w:r>
    </w:p>
    <w:p>
      <w:pPr>
        <w:rPr/>
      </w:pPr>
    </w:p>
    <w:p>
      <w:pPr>
        <w:rPr/>
      </w:pPr>
      <w:r>
        <w:t xml:space="preserve"> </w:t>
      </w:r>
    </w:p>
    <w:p>
      <w:pPr>
        <w:rPr/>
      </w:pPr>
    </w:p>
    <w:p>
      <w:pPr>
        <w:rPr>
          <w:lang w:val="en-US"/>
        </w:rPr>
      </w:pPr>
      <w:r>
        <w:rPr>
          <w:lang w:val="en-US"/>
        </w:rPr>
        <w:t>4.25. Основные требования к размещению некапитальных объектов</w:t>
      </w:r>
    </w:p>
    <w:p>
      <w:pPr>
        <w:rPr/>
      </w:pPr>
    </w:p>
    <w:p>
      <w:pPr>
        <w:rPr>
          <w:lang w:val="en-US"/>
        </w:rPr>
      </w:pPr>
      <w:r>
        <w:rPr>
          <w:lang w:val="en-US"/>
        </w:rPr>
        <w:t>4.25.1. Установка некапитальных объектов допускается с разрешения и в порядке, установленном органами местного самоуправления.</w:t>
      </w:r>
    </w:p>
    <w:p>
      <w:pPr>
        <w:rPr/>
      </w:pPr>
    </w:p>
    <w:p>
      <w:pPr>
        <w:rPr>
          <w:lang w:val="en-US"/>
        </w:rPr>
      </w:pPr>
      <w:r>
        <w:rPr>
          <w:lang w:val="en-US"/>
        </w:rPr>
        <w:t>4.25.2. При создании некапитальных нестационарных сооружений, выполненных из легких конструкций, не предусматривающих устройство заглубленных фундаментов и подземных сооружений (объекты мелкорозничной торговли, бытового обслуживания и питания, остановочные павильоны, наземные туалетные кабины, боксовые гаражи, другие объекты некапитального характера) рекомендуется применять отделочные материалы сооружений, отвечающие архитектурно-художественным требованиям дизайна и освещения, характеру сложившейся среды населенного пункта и условиям долговременной эксплуатации. При остеклении витрин применять безосколочные, ударостойкие материалы, безопасные упрочняющие многослойные пленочные покрытия, поликарбонатные стекла. При проектировании мини-маркетов, мини-рынков, торговых рядов применять быстровозводимых модульных комплексов, выполняемых из легких конструкций.</w:t>
      </w:r>
    </w:p>
    <w:p>
      <w:pPr>
        <w:rPr/>
      </w:pPr>
    </w:p>
    <w:p>
      <w:pPr>
        <w:rPr>
          <w:lang w:val="en-US"/>
        </w:rPr>
      </w:pPr>
      <w:r>
        <w:rPr>
          <w:lang w:val="en-US"/>
        </w:rPr>
        <w:t>4.25.3. В рамках решения задачи по обеспечению качества городской среды при создании и благоустройстве некапитальных нестационарных сооружений учитывать принципы функционального разнообразия, организации комфортной пешеходной среды, комфортной среды для общения в части обеспечения территории разнообразными сервисами, востребованными центрами притяжения людей без ущерба для комфортного передвижения по сложившимся пешеходным маршрутам.</w:t>
      </w:r>
    </w:p>
    <w:p>
      <w:pPr>
        <w:rPr/>
      </w:pPr>
    </w:p>
    <w:p>
      <w:pPr>
        <w:rPr>
          <w:lang w:val="en-US"/>
        </w:rPr>
      </w:pPr>
      <w:r>
        <w:rPr>
          <w:lang w:val="en-US"/>
        </w:rPr>
        <w:t>4.25.4. Некапитальные объекты собственников (правообладателей), осуществляющих мелкорозничную торговлю, бытовое обслуживание и предоставляющих услуги общественного питания (пассажи, палатки, павильоны и т.п.), размещаемые на территориях пешеходных зон, в парках, садах, на бульварах, должны устанавливаться на твердые виды покрытия, оборудоваться осветительным оборудованием, урнами и мусорными контейнерами, сооружения питания и автозаправочные станции – туалетными кабинами (при отсутствии общественных туалетов на прилегающей территории в зоне доступности 200 м).</w:t>
      </w:r>
    </w:p>
    <w:p>
      <w:pPr>
        <w:rPr/>
      </w:pPr>
    </w:p>
    <w:p>
      <w:pPr>
        <w:rPr>
          <w:lang w:val="en-US"/>
        </w:rPr>
      </w:pPr>
      <w:r>
        <w:rPr>
          <w:lang w:val="en-US"/>
        </w:rPr>
        <w:t>4.25.5. Туалетные кабины, а также туалеты в помещениях автозаправочных станций должны иметь свободный доступ для использования в период работы сооружения питания или автозаправочной станции, иметь внутреннее освещение, запирающие устройства.</w:t>
      </w:r>
    </w:p>
    <w:p>
      <w:pPr>
        <w:rPr/>
      </w:pPr>
    </w:p>
    <w:p>
      <w:pPr>
        <w:rPr>
          <w:lang w:val="en-US"/>
        </w:rPr>
      </w:pPr>
      <w:r>
        <w:rPr>
          <w:lang w:val="en-US"/>
        </w:rPr>
        <w:t>4.25.6. Не допускается размещение некапитальных объектов в арках зданий, на газонах (без устройства специального настила), площадках (детских, для отдыха, спортивных, транспортных стоянках), посадочных площадках пассажирского транспорта (за исключением сблокированных с остановочным павильоном), в охранной зоне водопроводных, канализационных, электрических, кабельных сетей связи, трубопроводов, а также ближе 5 м от остановочных павильонов, 25 м – от вентиляционных шахт, 20 м – от окон жилых помещений, перед витринами торговых организаций, 3 м – от ствола дерева, 1,5 м – от внешней границы кроны кустарника.</w:t>
      </w:r>
    </w:p>
    <w:p>
      <w:pPr>
        <w:rPr/>
      </w:pPr>
    </w:p>
    <w:p>
      <w:pPr>
        <w:rPr>
          <w:lang w:val="en-US"/>
        </w:rPr>
      </w:pPr>
      <w:r>
        <w:rPr>
          <w:lang w:val="en-US"/>
        </w:rPr>
        <w:t>4.26. Основные требования к элементам объектов капитального строительства</w:t>
      </w:r>
    </w:p>
    <w:p>
      <w:pPr>
        <w:rPr/>
      </w:pPr>
    </w:p>
    <w:p>
      <w:pPr>
        <w:rPr>
          <w:lang w:val="en-US"/>
        </w:rPr>
      </w:pPr>
      <w:r>
        <w:rPr>
          <w:lang w:val="en-US"/>
        </w:rPr>
        <w:t>4.26.1. Минимальные требования к благоустройству внешних поверхностей объектов капитального строительства:</w:t>
      </w:r>
    </w:p>
    <w:p>
      <w:pPr>
        <w:rPr/>
      </w:pPr>
    </w:p>
    <w:p>
      <w:pPr>
        <w:rPr>
          <w:lang w:val="en-US"/>
        </w:rPr>
      </w:pPr>
      <w:r>
        <w:rPr>
          <w:lang w:val="en-US"/>
        </w:rPr>
        <w:t>Содержание и ремонт внешних поверхностей объектов капитального строительства (в том числе крыш, фасадов, архитектурно-декоративных деталей (элементов) фасадов, входных групп, цоколей, террас), а также размещаемых на них конструкций и оборудования осуществляется в соответствии с правилами и требованиями к содержанию внешних поверхностей объектов капитального строительства в поселении и размещаемых на них конструкций и оборудования, установленными нормативными правовыми актами Российской Федерации и нормативно-правовыми актами органов местного самоуправления поселения.</w:t>
      </w:r>
    </w:p>
    <w:p>
      <w:pPr>
        <w:rPr>
          <w:lang w:val="en-US"/>
        </w:rPr>
      </w:pPr>
      <w:r>
        <w:rPr>
          <w:lang w:val="en-US"/>
        </w:rPr>
        <w:t>Содержание и ремонт внешних поверхностей объектов капитального строительства, а также размещаемых на них конструкций и оборудования (за исключением рекламных и информационных конструкций) осуществляются собственниками или владельцами названных объектов капитального строительства (помещений в них).</w:t>
      </w:r>
    </w:p>
    <w:p>
      <w:pPr>
        <w:rPr>
          <w:lang w:val="en-US"/>
        </w:rPr>
      </w:pPr>
      <w:r>
        <w:rPr>
          <w:lang w:val="en-US"/>
        </w:rPr>
        <w:t>Содержание и ремонт рекламных и информационных конструкций, размещаемых на внешних поверхностях объектов капитального строительства, осуществляются собственниками или владельцами названных рекламных и информационных конструкций.</w:t>
      </w:r>
    </w:p>
    <w:p>
      <w:pPr>
        <w:rPr>
          <w:lang w:val="en-US"/>
        </w:rPr>
      </w:pPr>
      <w:r>
        <w:rPr>
          <w:lang w:val="en-US"/>
        </w:rPr>
        <w:t>При нарушении собственниками (правообладателями) нежилых объектов капитального строительства (помещений в них), являющимися юридическими лицами (индивидуальными предпринимателями), установленных требований, правил осуществления ремонта внешних поверхностей объектов капитального строительства, в том числе сроков, ремонт указанных внешних поверхностей объектов капитального строительства осуществляется указанными собственниками (правообладателями) в соответствии с предписанием органа местного самоуправления.</w:t>
      </w:r>
    </w:p>
    <w:p>
      <w:pPr>
        <w:rPr>
          <w:lang w:val="en-US"/>
        </w:rPr>
      </w:pPr>
      <w:r>
        <w:rPr>
          <w:lang w:val="en-US"/>
        </w:rPr>
        <w:t>4.26.2. Объекты капитального строительства должны быть оборудованы номерными, указательными и домовыми знаками (далее – домовые знаки), освещаются в темное время суток.</w:t>
      </w:r>
    </w:p>
    <w:p>
      <w:pPr>
        <w:rPr/>
      </w:pPr>
    </w:p>
    <w:p>
      <w:pPr>
        <w:rPr>
          <w:lang w:val="en-US"/>
        </w:rPr>
      </w:pPr>
      <w:r>
        <w:rPr>
          <w:lang w:val="en-US"/>
        </w:rPr>
        <w:t>Жилые здания, должны быть оборудованы указателями номеров подъездов. У каждого подъезда должен быть установлен указатель номеров квартир, расположенных в данном подъезде.</w:t>
      </w:r>
    </w:p>
    <w:p>
      <w:pPr>
        <w:rPr/>
      </w:pPr>
    </w:p>
    <w:p>
      <w:pPr>
        <w:rPr>
          <w:lang w:val="en-US"/>
        </w:rPr>
      </w:pPr>
      <w:r>
        <w:rPr>
          <w:lang w:val="en-US"/>
        </w:rPr>
        <w:t>4.26.3. Состав домовых знаков на конкретном объекте капитального строительства и условия их размещения определяются функциональным назначением и местоположением объекта капитального строительства относительно улично-дорожной сети.</w:t>
      </w:r>
    </w:p>
    <w:p>
      <w:pPr>
        <w:rPr/>
      </w:pPr>
    </w:p>
    <w:p>
      <w:pPr>
        <w:rPr>
          <w:lang w:val="en-US"/>
        </w:rPr>
      </w:pPr>
      <w:r>
        <w:rPr>
          <w:lang w:val="en-US"/>
        </w:rPr>
        <w:t>4.26.4. При входах в объекты капитального строительства необходимо предусматривать организацию площадок с твердыми видами покрытия, возможно размещение скамей и применение различных видов озеленения.</w:t>
      </w:r>
    </w:p>
    <w:p>
      <w:pPr>
        <w:rPr/>
      </w:pPr>
    </w:p>
    <w:p>
      <w:pPr>
        <w:rPr>
          <w:lang w:val="en-US"/>
        </w:rPr>
      </w:pPr>
      <w:r>
        <w:rPr>
          <w:lang w:val="en-US"/>
        </w:rPr>
        <w:t>4.26.5. Не допускается:</w:t>
      </w:r>
    </w:p>
    <w:p>
      <w:pPr>
        <w:rPr/>
      </w:pPr>
    </w:p>
    <w:p>
      <w:pPr>
        <w:rPr>
          <w:lang w:val="en-US"/>
        </w:rPr>
      </w:pPr>
      <w:r>
        <w:rPr>
          <w:lang w:val="en-US"/>
        </w:rPr>
        <w:t>1) производить окраску фасадов объектов капитального строительства без предварительного восстановления архитектурных деталей;</w:t>
      </w:r>
    </w:p>
    <w:p>
      <w:pPr>
        <w:rPr/>
      </w:pPr>
    </w:p>
    <w:p>
      <w:pPr>
        <w:rPr>
          <w:lang w:val="en-US"/>
        </w:rPr>
      </w:pPr>
      <w:r>
        <w:rPr>
          <w:lang w:val="en-US"/>
        </w:rPr>
        <w:t>2) самовольное переоборудование балконов и лоджий без соответствующего разрешения;</w:t>
      </w:r>
    </w:p>
    <w:p>
      <w:pPr>
        <w:rPr/>
      </w:pPr>
    </w:p>
    <w:p>
      <w:pPr>
        <w:rPr>
          <w:lang w:val="en-US"/>
        </w:rPr>
      </w:pPr>
      <w:r>
        <w:rPr>
          <w:lang w:val="en-US"/>
        </w:rPr>
        <w:t>3) установка цветочных ящиков с внешней стороны окон и балконов без согласования с органом местного самоуправления в установленном органом местного самоуправления порядке;</w:t>
      </w:r>
    </w:p>
    <w:p>
      <w:pPr>
        <w:rPr/>
      </w:pPr>
    </w:p>
    <w:p>
      <w:pPr>
        <w:rPr>
          <w:lang w:val="en-US"/>
        </w:rPr>
      </w:pPr>
      <w:r>
        <w:rPr>
          <w:lang w:val="en-US"/>
        </w:rPr>
        <w:t>4) самовольное переоборудование фасадов объектов капитального строительства (проведение реконструктивных работ) и их конструктивных элементов (кроме объектов индивидуального жилищного строительства и садово-дачных товариществ) без согласования с органами местного самоуправления поселений в установленном органом местного самоуправления порядке;</w:t>
      </w:r>
    </w:p>
    <w:p>
      <w:pPr>
        <w:rPr/>
      </w:pPr>
    </w:p>
    <w:p>
      <w:pPr>
        <w:rPr>
          <w:lang w:val="en-US"/>
        </w:rPr>
      </w:pPr>
      <w:r>
        <w:rPr>
          <w:lang w:val="en-US"/>
        </w:rPr>
        <w:t>5) загромождение балконов предметами домашнего обихода (мебелью, тарой и т.п.);</w:t>
      </w:r>
    </w:p>
    <w:p>
      <w:pPr>
        <w:rPr/>
      </w:pPr>
    </w:p>
    <w:p>
      <w:pPr>
        <w:rPr>
          <w:lang w:val="en-US"/>
        </w:rPr>
      </w:pPr>
      <w:r>
        <w:rPr>
          <w:lang w:val="en-US"/>
        </w:rPr>
        <w:t>6) установка на элементах объектов капитального строительства, объектов, ставящих под угрозу обеспечение безопасности в случае их падения.</w:t>
      </w:r>
    </w:p>
    <w:p>
      <w:pPr>
        <w:rPr/>
      </w:pPr>
    </w:p>
    <w:p>
      <w:pPr>
        <w:rPr>
          <w:lang w:val="en-US"/>
        </w:rPr>
      </w:pPr>
      <w:r>
        <w:rPr>
          <w:lang w:val="en-US"/>
        </w:rPr>
        <w:t>4.27. Сезонные (летние) кафе</w:t>
      </w:r>
    </w:p>
    <w:p>
      <w:pPr>
        <w:rPr/>
      </w:pPr>
    </w:p>
    <w:p>
      <w:pPr>
        <w:rPr>
          <w:lang w:val="en-US"/>
        </w:rPr>
      </w:pPr>
      <w:r>
        <w:rPr>
          <w:lang w:val="en-US"/>
        </w:rPr>
        <w:t>4.27.1. Размещение сезонных (летних) кафе производится на любой период времени с 01 апреля по 01 ноября. Собственник (правообладатель) стационарного предприятия общественного питания, выполняет монтаж сезонного (летнего) кафе не ранее 15 марта. Демонтаж сезонного (летнего) кафе не позднее 15 ноября.</w:t>
      </w:r>
    </w:p>
    <w:p>
      <w:pPr>
        <w:rPr/>
      </w:pPr>
    </w:p>
    <w:p>
      <w:pPr>
        <w:rPr>
          <w:lang w:val="en-US"/>
        </w:rPr>
      </w:pPr>
      <w:r>
        <w:rPr>
          <w:lang w:val="en-US"/>
        </w:rPr>
        <w:t>4.27.2. Сезонные (летние) кафе должны непосредственно примыкать к стационарному предприятию общественного питания или находится в непосредственной близости от стационарного предприятия питания, при этом границы места размещения летнего (сезонного) кафе не должны нарушать права собственников и пользователей соседних помещений, зданий, строений, сооружений.</w:t>
      </w:r>
    </w:p>
    <w:p>
      <w:pPr>
        <w:rPr/>
      </w:pPr>
    </w:p>
    <w:p>
      <w:pPr>
        <w:rPr>
          <w:lang w:val="en-US"/>
        </w:rPr>
      </w:pPr>
      <w:r>
        <w:rPr>
          <w:lang w:val="en-US"/>
        </w:rPr>
        <w:t>4.27.3. Не допускается размещение сезонных (летних) кафе:</w:t>
      </w:r>
    </w:p>
    <w:p>
      <w:pPr>
        <w:rPr/>
      </w:pPr>
    </w:p>
    <w:p>
      <w:pPr>
        <w:rPr>
          <w:lang w:val="en-US"/>
        </w:rPr>
      </w:pPr>
      <w:r>
        <w:rPr>
          <w:lang w:val="en-US"/>
        </w:rPr>
        <w:t>1) в 25-метровой зоне от технических сооружений общественного транспорта, в арках зданий, на газонах (без устройства специальной площадки на опорах (технологического настила высотой не более 0,45 м от газона до верхней отметки пола технологического настила), цветниках, детских и спортивных площадках;</w:t>
      </w:r>
    </w:p>
    <w:p>
      <w:pPr>
        <w:rPr/>
      </w:pPr>
    </w:p>
    <w:p>
      <w:pPr>
        <w:rPr>
          <w:lang w:val="en-US"/>
        </w:rPr>
      </w:pPr>
      <w:r>
        <w:rPr>
          <w:lang w:val="en-US"/>
        </w:rPr>
        <w:t>2) на тротуарах и площадках, если свободная ширина прохода от крайних элементов конструкции сезонного кафе до края проезжей части составляет менее 2 метров или если расстояние от крайних элементов конструкции сезонного кафе до границ опор освещения, других опор, стволов деревьев, парковочной разметки автотранспорта или других отдельно стоящих выступающих элементов составляет менее 1,5 метра;</w:t>
      </w:r>
    </w:p>
    <w:p>
      <w:pPr>
        <w:rPr/>
      </w:pPr>
    </w:p>
    <w:p>
      <w:pPr>
        <w:rPr>
          <w:lang w:val="en-US"/>
        </w:rPr>
      </w:pPr>
      <w:r>
        <w:rPr>
          <w:lang w:val="en-US"/>
        </w:rPr>
        <w:t>3) на земельных участках при стационарных предприятиях общественного питания, расположенных выше первых этажей нежилых зданий и не имеющих отдельного входа.</w:t>
      </w:r>
    </w:p>
    <w:p>
      <w:pPr>
        <w:rPr/>
      </w:pPr>
    </w:p>
    <w:p>
      <w:pPr>
        <w:rPr>
          <w:lang w:val="en-US"/>
        </w:rPr>
      </w:pPr>
      <w:r>
        <w:rPr>
          <w:lang w:val="en-US"/>
        </w:rPr>
        <w:t>4.27.4. При необходимости выполнения ремонтных и иных работ на инженерных сетях, коммуникациях и иных объектах инфраструктуры, во время выполнения которых невозможно функционирование сезонного (летнего) кафе, соответствующий орган местного самоуправления за 14 дней до начала работ уведомляет собственника (правообладателя) стационарного предприятия общественного питания о необходимости демонтажа конструкций сезонного (летнего) кафе (полностью либо частично), с указанием дат начала и окончания соответствующих работ.</w:t>
      </w:r>
    </w:p>
    <w:p>
      <w:pPr>
        <w:rPr/>
      </w:pPr>
    </w:p>
    <w:p>
      <w:pPr>
        <w:rPr>
          <w:lang w:val="en-US"/>
        </w:rPr>
      </w:pPr>
      <w:r>
        <w:rPr>
          <w:lang w:val="en-US"/>
        </w:rPr>
        <w:t>4.27.5. При необходимости проведения аварийных работ уведомление производится незамедлительно.</w:t>
      </w:r>
    </w:p>
    <w:p>
      <w:pPr>
        <w:rPr/>
      </w:pPr>
    </w:p>
    <w:p>
      <w:pPr>
        <w:rPr>
          <w:lang w:val="en-US"/>
        </w:rPr>
      </w:pPr>
      <w:r>
        <w:rPr>
          <w:lang w:val="en-US"/>
        </w:rPr>
        <w:t>4.27.6. Собственник (правообладатель) стационарного предприятия общественного питания, обязан обеспечить возможность проведения соответствующих работ в указанный органом местного самоуправления период времени.</w:t>
      </w:r>
    </w:p>
    <w:p>
      <w:pPr>
        <w:rPr/>
      </w:pPr>
    </w:p>
    <w:p>
      <w:pPr>
        <w:rPr>
          <w:lang w:val="en-US"/>
        </w:rPr>
      </w:pPr>
      <w:r>
        <w:rPr>
          <w:lang w:val="en-US"/>
        </w:rPr>
        <w:t>4.27.7. При обустройстве сезонных (летних) кафе используются сборно-разборные (легковозводимые) конструкции, элементы оборудования.</w:t>
      </w:r>
    </w:p>
    <w:p>
      <w:pPr>
        <w:rPr/>
      </w:pPr>
    </w:p>
    <w:p>
      <w:pPr>
        <w:rPr>
          <w:lang w:val="en-US"/>
        </w:rPr>
      </w:pPr>
      <w:r>
        <w:rPr>
          <w:lang w:val="en-US"/>
        </w:rPr>
        <w:t>4.27.8. Обустройство сезонных (летних) кафе осуществляется с учетом необходимости обеспечения его доступности для маломобильных групп населения (путем использования пандусов, поручней, специальных тактильных и сигнальных маркировок).</w:t>
      </w:r>
    </w:p>
    <w:p>
      <w:pPr>
        <w:rPr/>
      </w:pPr>
    </w:p>
    <w:p>
      <w:pPr>
        <w:rPr>
          <w:lang w:val="en-US"/>
        </w:rPr>
      </w:pPr>
      <w:r>
        <w:rPr>
          <w:lang w:val="en-US"/>
        </w:rPr>
        <w:t>4.27.9. При оборудовании сезонных (летних) кафе не допускается:</w:t>
      </w:r>
    </w:p>
    <w:p>
      <w:pPr>
        <w:rPr/>
      </w:pPr>
    </w:p>
    <w:p>
      <w:pPr>
        <w:rPr>
          <w:lang w:val="en-US"/>
        </w:rPr>
      </w:pPr>
      <w:r>
        <w:rPr>
          <w:lang w:val="en-US"/>
        </w:rPr>
        <w:t>1) использование кирпича, строительных блоков и плит, монолитного бетона, железобетона, стальных профилированных листов, баннерной ткани;</w:t>
      </w:r>
    </w:p>
    <w:p>
      <w:pPr>
        <w:rPr/>
      </w:pPr>
    </w:p>
    <w:p>
      <w:pPr>
        <w:rPr>
          <w:lang w:val="en-US"/>
        </w:rPr>
      </w:pPr>
      <w:r>
        <w:rPr>
          <w:lang w:val="en-US"/>
        </w:rPr>
        <w:t>2) прокладка подземных инженерных коммуникаций и проведение строительно-монтажных работ капитального характера;</w:t>
      </w:r>
    </w:p>
    <w:p>
      <w:pPr>
        <w:rPr/>
      </w:pPr>
    </w:p>
    <w:p>
      <w:pPr>
        <w:rPr>
          <w:lang w:val="en-US"/>
        </w:rPr>
      </w:pPr>
      <w:r>
        <w:rPr>
          <w:lang w:val="en-US"/>
        </w:rPr>
        <w:t>3) заполнение пространства между элементами оборудования при помощи оконных и дверных блоков (рамное остекление), сплошных металлических панелей, сайдинг-панелей и остекления;</w:t>
      </w:r>
    </w:p>
    <w:p>
      <w:pPr>
        <w:rPr/>
      </w:pPr>
    </w:p>
    <w:p>
      <w:pPr>
        <w:rPr>
          <w:lang w:val="en-US"/>
        </w:rPr>
      </w:pPr>
      <w:r>
        <w:rPr>
          <w:lang w:val="en-US"/>
        </w:rPr>
        <w:t>4) использование для облицовки элементов оборудования кафе и навеса полиэтиленового пленочного покрытия, черепицы, металлочерепицы, металла, а также рубероида, асбестоцементных плит.</w:t>
      </w:r>
    </w:p>
    <w:p>
      <w:pPr>
        <w:rPr/>
      </w:pPr>
    </w:p>
    <w:p>
      <w:pPr>
        <w:rPr>
          <w:lang w:val="en-US"/>
        </w:rPr>
      </w:pPr>
      <w:r>
        <w:rPr>
          <w:lang w:val="en-US"/>
        </w:rPr>
        <w:t>4.27.10. Допускается размещение элементов оборудования сезонного (летнего) кафе с заглублением элементов их крепления до 0,30 м.</w:t>
      </w:r>
    </w:p>
    <w:p>
      <w:pPr>
        <w:rPr/>
      </w:pPr>
    </w:p>
    <w:p>
      <w:pPr>
        <w:rPr>
          <w:lang w:val="en-US"/>
        </w:rPr>
      </w:pPr>
      <w:r>
        <w:rPr>
          <w:lang w:val="en-US"/>
        </w:rPr>
        <w:t>4.27.11. Зонты, используемые при обустройстве сезонного (летнего) кафе, могут быть как однокупольными, так и многокупольными с центральной опорой. Высота зонтов не должна превышать высоту первого этажа (линии перекрытий между первым и вторым этажами) здания, строения, сооружения, занимаемого стационарным предприятием общественного питания. Материалом каркаса устраиваемых зонтов может быть металл, дерево (обработанное, окрашенное), а также композитные материалы. В качестве материала покрытия используется ткань пастельных тонов.</w:t>
      </w:r>
    </w:p>
    <w:p>
      <w:pPr>
        <w:rPr/>
      </w:pPr>
    </w:p>
    <w:p>
      <w:pPr>
        <w:rPr>
          <w:lang w:val="en-US"/>
        </w:rPr>
      </w:pPr>
      <w:r>
        <w:rPr>
          <w:lang w:val="en-US"/>
        </w:rPr>
        <w:t>4.27.12. В случае размещения нескольких сезонных (летних) кафе при стационарных предприятиях общественного питания, принадлежащих разным собственникам (владельцам) и расположенных в одном здании, строении, сооружении, конструкции сезонных (летних) кафе должны быть выполнены в едином архитектурно-художественном решении (гармонично взаимоувязанные материалы конструкций, колористические решения, рекламно-информационное оформление), с соблюдением единой линии размещения крайних точек выступа элементов оборудования сезонного (летнего) кафе относительно горизонтальной плоскости фасада.</w:t>
      </w:r>
    </w:p>
    <w:p>
      <w:pPr>
        <w:rPr/>
      </w:pPr>
    </w:p>
    <w:p>
      <w:pPr>
        <w:rPr>
          <w:lang w:val="en-US"/>
        </w:rPr>
      </w:pPr>
      <w:r>
        <w:rPr>
          <w:lang w:val="en-US"/>
        </w:rPr>
        <w:t>4.27.13. Элементы оборудования, используемые при обустройстве сезонного (летнего) кафе, должны быть выполнены в едином архитектурно-художественном стиле, с учетом колористического решения фасадов и стилистики здания, строения, сооружения, в котором размещено стационарное предприятие общественного питания, а также архитектурно-градостроительного решения окружающей застройки и особенностей благоустройства прилегающей территории.</w:t>
      </w:r>
    </w:p>
    <w:p>
      <w:pPr>
        <w:rPr/>
      </w:pPr>
    </w:p>
    <w:p>
      <w:pPr>
        <w:rPr>
          <w:lang w:val="en-US"/>
        </w:rPr>
      </w:pPr>
      <w:r>
        <w:rPr>
          <w:lang w:val="en-US"/>
        </w:rPr>
        <w:t>4.27.14. Декоративные ограждения, используемые при обустройстве сезонного (летнего) кафе, размещаются в одну линию в границах места размещения сезонного (летнего) кафе.</w:t>
      </w:r>
    </w:p>
    <w:p>
      <w:pPr>
        <w:rPr/>
      </w:pPr>
    </w:p>
    <w:p>
      <w:pPr>
        <w:rPr>
          <w:lang w:val="en-US"/>
        </w:rPr>
      </w:pPr>
      <w:r>
        <w:rPr>
          <w:lang w:val="en-US"/>
        </w:rPr>
        <w:t>Высота декоративных ограждений, используемых при обустройстве сезонных летних (кафе), не может быть менее 0,60 метров (за исключением случаев устройства контейнеров под озеленение, выполняющих функцию ограждения) и превышать 0,90 м (за исключением раздвижных, складных декоративных ограждений высотой в собранном (складном) состоянии не более 0,90 м и в разобранном – 1,80 м).</w:t>
      </w:r>
    </w:p>
    <w:p>
      <w:pPr>
        <w:rPr/>
      </w:pPr>
    </w:p>
    <w:p>
      <w:pPr>
        <w:rPr>
          <w:lang w:val="en-US"/>
        </w:rPr>
      </w:pPr>
      <w:r>
        <w:rPr>
          <w:lang w:val="en-US"/>
        </w:rPr>
        <w:t>Конструкции декоративных ограждений, устраиваемых на асфальтобетонном покрытии (покрытии из тротуарной плитки), должны быть выполнены из жестких секций, скрепленных между собой элементами, обеспечивающими их устойчивость.</w:t>
      </w:r>
    </w:p>
    <w:p>
      <w:pPr>
        <w:rPr/>
      </w:pPr>
    </w:p>
    <w:p>
      <w:pPr>
        <w:rPr>
          <w:lang w:val="en-US"/>
        </w:rPr>
      </w:pPr>
      <w:r>
        <w:rPr>
          <w:lang w:val="en-US"/>
        </w:rPr>
        <w:t>Конструкции декоративных ограждений не должны содержать элементов, создающих угрозу получения травм.</w:t>
      </w:r>
    </w:p>
    <w:p>
      <w:pPr>
        <w:rPr/>
      </w:pPr>
    </w:p>
    <w:p>
      <w:pPr>
        <w:rPr>
          <w:lang w:val="en-US"/>
        </w:rPr>
      </w:pPr>
      <w:r>
        <w:rPr>
          <w:lang w:val="en-US"/>
        </w:rPr>
        <w:t>В качестве декоративных ограждений не допускается использование глухих конструкций (за исключением случаев устройства контейнеров под озеленение, выполняющих функцию ограждения).</w:t>
      </w:r>
    </w:p>
    <w:p>
      <w:pPr>
        <w:rPr/>
      </w:pPr>
    </w:p>
    <w:p>
      <w:pPr>
        <w:rPr>
          <w:lang w:val="en-US"/>
        </w:rPr>
      </w:pPr>
      <w:r>
        <w:rPr>
          <w:lang w:val="en-US"/>
        </w:rPr>
        <w:t>4.27.15. Элементы озеленения, используемые при обустройстве сезонного (летнего) кафе, должны быть устойчивыми.</w:t>
      </w:r>
    </w:p>
    <w:p>
      <w:pPr>
        <w:rPr/>
      </w:pPr>
    </w:p>
    <w:p>
      <w:pPr>
        <w:rPr>
          <w:lang w:val="en-US"/>
        </w:rPr>
      </w:pPr>
      <w:r>
        <w:rPr>
          <w:lang w:val="en-US"/>
        </w:rPr>
        <w:t>Запрещается использование контейнеров для озеленения, изготовленных из легко бьющихся, пачкающихся материалов, а также стекла, строительного бетона, необработанного металла и пластика. Использование контейнеров для озеленения со сливным отверстием не допускается. Для организации озеленения сезонного (летнего) кафе допускается использование подвесных контейнеров, в том числе путем их размещения на декоративных ограждениях.</w:t>
      </w:r>
    </w:p>
    <w:p>
      <w:pPr>
        <w:rPr/>
      </w:pPr>
    </w:p>
    <w:p>
      <w:pPr>
        <w:rPr>
          <w:lang w:val="en-US"/>
        </w:rPr>
      </w:pPr>
      <w:r>
        <w:rPr>
          <w:lang w:val="en-US"/>
        </w:rPr>
        <w:t>4.27.16. Для обеспечения устойчивости элементов оборудования при устройстве сезонного (летнего) кафе допускается организация технологического настила высотой не более 0,45 м от отметки тротуара до верхней отметки пола технологического настила. Технологические настилы устраиваются на территории, имеющей уклон более 3 процентов (включительно), для целей ее выравнивания, в целях изоляции элементов крепления и элементов оборудования, для прокладки сетей электроснабжения в соответствии с требованиями пожарной безопасности, для организации ливнестока с поверхности тротуара.</w:t>
      </w:r>
    </w:p>
    <w:p>
      <w:pPr>
        <w:rPr/>
      </w:pPr>
    </w:p>
    <w:p>
      <w:pPr>
        <w:rPr>
          <w:lang w:val="en-US"/>
        </w:rPr>
      </w:pPr>
      <w:r>
        <w:rPr>
          <w:lang w:val="en-US"/>
        </w:rPr>
        <w:t>Вне зависимости от угла наклона территории, на которой размещается сезонное (летнее) кафе, осуществляется устройство технологического настила при неудовлетворительном состоянии покрытия территории в границах места размещения сезонного (летнего) кафе (разрушенное асфальтобетонное покрытие или покрытие тротуарной плиткой, наличие трещин, выбоин и т.д.).</w:t>
      </w:r>
    </w:p>
    <w:p>
      <w:pPr>
        <w:rPr/>
      </w:pPr>
    </w:p>
    <w:p>
      <w:pPr>
        <w:rPr>
          <w:lang w:val="en-US"/>
        </w:rPr>
      </w:pPr>
      <w:r>
        <w:rPr>
          <w:lang w:val="en-US"/>
        </w:rPr>
        <w:t>Лестничные сходы с технологического настила по ширине не должны быть менее 0,90 метра. Доступ маломобильных групп населения на технологический настил обеспечивается путем применения пандусов с максимальным уклоном 5 процентов. Допускается использование конструкций съемных пандусов.</w:t>
      </w:r>
    </w:p>
    <w:p>
      <w:pPr>
        <w:rPr/>
      </w:pPr>
    </w:p>
    <w:p>
      <w:pPr>
        <w:rPr>
          <w:lang w:val="en-US"/>
        </w:rPr>
      </w:pPr>
      <w:r>
        <w:rPr>
          <w:lang w:val="en-US"/>
        </w:rPr>
        <w:t>4.27.17. Высота элементов оборудования сезонного (летнего) кафе не должна превышать высоту первого этажа (линии перекрытий между первым и вторым этажами) здания, строения, сооружения, занимаемого стационарным предприятием общественного питания.</w:t>
      </w:r>
    </w:p>
    <w:p>
      <w:pPr>
        <w:rPr/>
      </w:pPr>
    </w:p>
    <w:p>
      <w:pPr>
        <w:rPr>
          <w:lang w:val="en-US"/>
        </w:rPr>
      </w:pPr>
      <w:r>
        <w:rPr>
          <w:lang w:val="en-US"/>
        </w:rPr>
        <w:t>4.27.18. Элементы оборудования сезонных (летних) кафе должны содержаться в технически исправном состоянии, быть очищенными от грязи и иного мусора.</w:t>
      </w:r>
    </w:p>
    <w:p>
      <w:pPr>
        <w:rPr/>
      </w:pPr>
    </w:p>
    <w:p>
      <w:pPr>
        <w:rPr>
          <w:lang w:val="en-US"/>
        </w:rPr>
      </w:pPr>
      <w:r>
        <w:rPr>
          <w:lang w:val="en-US"/>
        </w:rPr>
        <w:t>Не допускается наличие на элементах оборудования механических повреждений, прорывов размещаемых на них полотен, а также нарушение целостности конструкций. Металлические элементы конструкций, оборудования должны быть очищены от ржавчины и окрашены.</w:t>
      </w:r>
    </w:p>
    <w:p>
      <w:pPr>
        <w:rPr/>
      </w:pPr>
    </w:p>
    <w:p>
      <w:pPr>
        <w:rPr>
          <w:lang w:val="en-US"/>
        </w:rPr>
      </w:pPr>
      <w:r>
        <w:rPr>
          <w:lang w:val="en-US"/>
        </w:rPr>
        <w:t>4.27.19. При эксплуатации сезонного (летнего) кафе не допускается:</w:t>
      </w:r>
    </w:p>
    <w:p>
      <w:pPr>
        <w:rPr/>
      </w:pPr>
    </w:p>
    <w:p>
      <w:pPr>
        <w:rPr>
          <w:lang w:val="en-US"/>
        </w:rPr>
      </w:pPr>
      <w:r>
        <w:rPr>
          <w:lang w:val="en-US"/>
        </w:rPr>
        <w:t>1) использование оборудования, эксплуатация которого связана с выделением острых запахов (шашлычных, чебуречных и других), в случае размещения сезонного (летнего) кафе при стационарном предприятии общественного питания, расположенном в непосредственной близости к помещениям жилых зданий;</w:t>
      </w:r>
    </w:p>
    <w:p>
      <w:pPr>
        <w:rPr/>
      </w:pPr>
    </w:p>
    <w:p>
      <w:pPr>
        <w:rPr>
          <w:lang w:val="en-US"/>
        </w:rPr>
      </w:pPr>
      <w:r>
        <w:rPr>
          <w:lang w:val="en-US"/>
        </w:rPr>
        <w:t>2) использование звуковоспроизводящих устройств и устройств звукоусиления, игра на музыкальных инструментах, пение, а также иные действия, нарушающие тишину и покой граждан в ночное время;</w:t>
      </w:r>
    </w:p>
    <w:p>
      <w:pPr>
        <w:rPr/>
      </w:pPr>
    </w:p>
    <w:p>
      <w:pPr>
        <w:rPr>
          <w:lang w:val="en-US"/>
        </w:rPr>
      </w:pPr>
      <w:r>
        <w:rPr>
          <w:lang w:val="en-US"/>
        </w:rPr>
        <w:t>3) использование осветительных приборов вблизи окон жилых помещений в случае прямого попадания на окна световых лучей.</w:t>
      </w:r>
    </w:p>
    <w:p>
      <w:pPr>
        <w:rPr/>
      </w:pPr>
    </w:p>
    <w:p>
      <w:pPr>
        <w:rPr>
          <w:lang w:val="en-US"/>
        </w:rPr>
      </w:pPr>
      <w:r>
        <w:rPr>
          <w:lang w:val="en-US"/>
        </w:rPr>
        <w:t>4.28. Общие требования к зонам отдыха</w:t>
      </w:r>
    </w:p>
    <w:p>
      <w:pPr>
        <w:rPr/>
      </w:pPr>
    </w:p>
    <w:p>
      <w:pPr>
        <w:rPr>
          <w:lang w:val="en-US"/>
        </w:rPr>
      </w:pPr>
      <w:r>
        <w:rPr>
          <w:lang w:val="en-US"/>
        </w:rPr>
        <w:t>4.28.1. Зоны отдыха – территории, предназначенные и обустроенные для организации активного массового отдыха, купания и рекреации.</w:t>
      </w:r>
    </w:p>
    <w:p>
      <w:pPr>
        <w:rPr/>
      </w:pPr>
    </w:p>
    <w:p>
      <w:pPr>
        <w:rPr>
          <w:lang w:val="en-US"/>
        </w:rPr>
      </w:pPr>
      <w:r>
        <w:rPr>
          <w:lang w:val="en-US"/>
        </w:rPr>
        <w:t>4.28.2. При проектировании зон отдыха в прибрежной части водоемов площадь пляжа и протяженность береговой линии пляжей принимаются по расчету количества посетителей.</w:t>
      </w:r>
    </w:p>
    <w:p>
      <w:pPr>
        <w:rPr/>
      </w:pPr>
    </w:p>
    <w:p>
      <w:pPr>
        <w:rPr>
          <w:lang w:val="en-US"/>
        </w:rPr>
      </w:pPr>
      <w:r>
        <w:rPr>
          <w:lang w:val="en-US"/>
        </w:rPr>
        <w:t>4.28.3. На территории зоны отдыха размещаются: пункт медицинского обслуживания с проездом; спасательная станция; пешеходные дорожки; инженерное оборудование (питьевое водоснабжение и водоотведение, защита от попадания загрязненного поверхностного стока в водоем). Медицинский пункт располагают рядом со спасательной станцией и оснащают надписью "Медпункт" или изображением красного креста на белом фоне, а также местом парковки санитарного транспорта с возможностью беспрепятственного подъезда машины скорой помощи. Помещение медпункта рекомендуется устанавливать площадью не менее 12 кв. м, имеющим естественное и искусственное освещение, водопровод и туалет.</w:t>
      </w:r>
    </w:p>
    <w:p>
      <w:pPr>
        <w:rPr/>
      </w:pPr>
    </w:p>
    <w:p>
      <w:pPr>
        <w:rPr>
          <w:lang w:val="en-US"/>
        </w:rPr>
      </w:pPr>
      <w:r>
        <w:rPr>
          <w:lang w:val="en-US"/>
        </w:rPr>
        <w:t>4.28.4. Обязательный перечень элементов благоустройства на территории зоны отдыха включает: твердые виды покрытия проезда, комбинированные виды покрытия дорожек (плитка, утопленная в газон), озеленение, удобный и безопасный подъезд к воде инвалидов (в том числе приспособленные пирсы) питьевые фонтанчики, скамьи, урны, контейнеры для мусора, оборудование пляжа (навесы от солнца, лежаки, кабинки для переодевания), адаптированные для инвалидов участки на пляжах, туалетные кабины.</w:t>
      </w:r>
    </w:p>
    <w:p>
      <w:pPr>
        <w:rPr/>
      </w:pPr>
    </w:p>
    <w:p>
      <w:pPr>
        <w:rPr>
          <w:lang w:val="en-US"/>
        </w:rPr>
      </w:pPr>
      <w:r>
        <w:rPr>
          <w:lang w:val="en-US"/>
        </w:rPr>
        <w:t>4.28.5. При проектировании озеленения обеспечиваются:</w:t>
      </w:r>
    </w:p>
    <w:p>
      <w:pPr>
        <w:rPr/>
      </w:pPr>
    </w:p>
    <w:p>
      <w:pPr>
        <w:rPr>
          <w:lang w:val="en-US"/>
        </w:rPr>
      </w:pPr>
      <w:r>
        <w:rPr>
          <w:lang w:val="en-US"/>
        </w:rPr>
        <w:t>1) сохранение травяного покрова, древесно-кустарниковой и прибрежной растительности не менее чем на 80% общей площади зоны отдыха;</w:t>
      </w:r>
    </w:p>
    <w:p>
      <w:pPr>
        <w:rPr/>
      </w:pPr>
    </w:p>
    <w:p>
      <w:pPr>
        <w:rPr>
          <w:lang w:val="en-US"/>
        </w:rPr>
      </w:pPr>
      <w:r>
        <w:rPr>
          <w:lang w:val="en-US"/>
        </w:rPr>
        <w:t>2) озеленение и формирование берегов водоема (берегоукрепительный пояс на оползневых и эродируемых склонах, склоновые водозадерживающие пояса – головной дренаж и пр.);</w:t>
      </w:r>
    </w:p>
    <w:p>
      <w:pPr>
        <w:rPr/>
      </w:pPr>
    </w:p>
    <w:p>
      <w:pPr>
        <w:rPr>
          <w:lang w:val="en-US"/>
        </w:rPr>
      </w:pPr>
      <w:r>
        <w:rPr>
          <w:lang w:val="en-US"/>
        </w:rPr>
        <w:t>3) недопущение использования территории зоны отдыха для иных целей (выгуливание собак, устройство игровых городков, аттракционов и т.п.).</w:t>
      </w:r>
    </w:p>
    <w:p>
      <w:pPr>
        <w:rPr/>
      </w:pPr>
    </w:p>
    <w:p>
      <w:pPr>
        <w:rPr>
          <w:lang w:val="en-US"/>
        </w:rPr>
      </w:pPr>
      <w:r>
        <w:rPr>
          <w:lang w:val="en-US"/>
        </w:rPr>
        <w:t>4.28.6. Допускается установка передвижного торгового оборудования (торговые тележки "Вода", "Мороженое").</w:t>
      </w:r>
    </w:p>
    <w:p>
      <w:pPr>
        <w:rPr/>
      </w:pPr>
    </w:p>
    <w:p>
      <w:pPr>
        <w:rPr>
          <w:lang w:val="en-US"/>
        </w:rPr>
      </w:pPr>
      <w:r>
        <w:rPr>
          <w:lang w:val="en-US"/>
        </w:rPr>
        <w:t>4.29. Кондиционеры и антенны</w:t>
      </w:r>
    </w:p>
    <w:p>
      <w:pPr>
        <w:rPr/>
      </w:pPr>
    </w:p>
    <w:p>
      <w:pPr>
        <w:rPr>
          <w:lang w:val="en-US"/>
        </w:rPr>
      </w:pPr>
      <w:r>
        <w:rPr>
          <w:lang w:val="en-US"/>
        </w:rPr>
        <w:t>4.29.1. Установка кондиционеров в объектах жилого и общественного назначения должна производиться при условии исключения их вредного воздействия на элементы здания. Наружные блоки кондиционеров должны устанавливаться таким образом, чтобы конденсат, образующийся при работе кондиционера, не попадал на козырьки, окна и оконные сливы.</w:t>
      </w:r>
    </w:p>
    <w:p>
      <w:pPr>
        <w:rPr/>
      </w:pPr>
    </w:p>
    <w:p>
      <w:pPr>
        <w:rPr>
          <w:lang w:val="en-US"/>
        </w:rPr>
      </w:pPr>
      <w:r>
        <w:rPr>
          <w:lang w:val="en-US"/>
        </w:rPr>
        <w:t>4.29.2. Не допускается размещение наружных блоков кондиционеров и антенн на архитектурных деталях, элементах декора, поверхностях с ценной архитектурной отделкой, а также их крепление, ведущее к повреждению архитектурных поверхностей.</w:t>
      </w:r>
    </w:p>
    <w:p>
      <w:pPr>
        <w:rPr/>
      </w:pPr>
    </w:p>
    <w:p>
      <w:pPr>
        <w:rPr>
          <w:lang w:val="en-US"/>
        </w:rPr>
      </w:pPr>
      <w:r>
        <w:rPr>
          <w:lang w:val="en-US"/>
        </w:rPr>
        <w:t>4.30. Общие требования к обустройству мест производства работ</w:t>
      </w:r>
    </w:p>
    <w:p>
      <w:pPr>
        <w:rPr/>
      </w:pPr>
    </w:p>
    <w:p>
      <w:pPr>
        <w:rPr>
          <w:lang w:val="en-US"/>
        </w:rPr>
      </w:pPr>
      <w:r>
        <w:rPr>
          <w:lang w:val="en-US"/>
        </w:rPr>
        <w:t>4.30.1. Карьеры и полигоны твердых коммунальных отходов (в том числе рекультивируемые), предприятия по производству строительных материалов должны оборудоваться подъездными дорогами.</w:t>
      </w:r>
    </w:p>
    <w:p>
      <w:pPr>
        <w:rPr/>
      </w:pPr>
    </w:p>
    <w:p>
      <w:pPr>
        <w:rPr>
          <w:lang w:val="en-US"/>
        </w:rPr>
      </w:pPr>
      <w:r>
        <w:rPr>
          <w:lang w:val="en-US"/>
        </w:rPr>
        <w:t>4.30.2. Оборудование для приготовления бетонных и растворных смесей, установленное на автомобилях, должно находиться в технически исправном состоянии, очищено от грязи, остатков бетонной смеси или раствора.</w:t>
      </w:r>
    </w:p>
    <w:p>
      <w:pPr>
        <w:rPr/>
      </w:pPr>
    </w:p>
    <w:p>
      <w:pPr>
        <w:rPr>
          <w:lang w:val="en-US"/>
        </w:rPr>
      </w:pPr>
      <w:r>
        <w:rPr>
          <w:lang w:val="en-US"/>
        </w:rPr>
        <w:t>Запорные устройства бетономешалок, а также объем заполнения автомиксеров бетонной смесью или раствором должны исключить возможность пролива бетонной смеси или раствора при перемещении автомиксеров по дорогам.</w:t>
      </w:r>
    </w:p>
    <w:p>
      <w:pPr>
        <w:rPr/>
      </w:pPr>
    </w:p>
    <w:p>
      <w:pPr>
        <w:rPr>
          <w:lang w:val="en-US"/>
        </w:rPr>
      </w:pPr>
      <w:r>
        <w:rPr>
          <w:lang w:val="en-US"/>
        </w:rPr>
        <w:t>4.30.3. При необходимости складирования материалов, изделий, конструкций, оборудования, а также размещения некапитальных сооружений и устройства временного отвала грунта за пределами строительной площадки или за пределами ограждения места проведения ремонтных, аварийных и иных работ, места для этого определяются по согласованию с органами местного самоуправления в порядке установленном правовым актом органа местного самоуправления поселения.</w:t>
      </w:r>
    </w:p>
    <w:p>
      <w:pPr>
        <w:rPr/>
      </w:pPr>
    </w:p>
    <w:p>
      <w:pPr>
        <w:rPr>
          <w:lang w:val="en-US"/>
        </w:rPr>
      </w:pPr>
      <w:r>
        <w:rPr>
          <w:lang w:val="en-US"/>
        </w:rPr>
        <w:t>4.30.4. Ремонтно-строительные организации обязаны обеспечивать сдачу в эксплуатацию объектов после капитального ремонта или реконструкции с выполнением всех работ, предусмотренных проектом по благоустройству и озеленению территорий и приведению их в порядок.</w:t>
      </w:r>
    </w:p>
    <w:p>
      <w:pPr>
        <w:rPr/>
      </w:pPr>
    </w:p>
    <w:p>
      <w:pPr>
        <w:rPr>
          <w:lang w:val="en-US"/>
        </w:rPr>
      </w:pPr>
      <w:r>
        <w:rPr>
          <w:lang w:val="en-US"/>
        </w:rPr>
        <w:t>4.30.5. Разборка подлежащих сносу строений должна производиться в установленные органами местного самоуправления сроки.</w:t>
      </w:r>
    </w:p>
    <w:p>
      <w:pPr>
        <w:rPr/>
      </w:pPr>
    </w:p>
    <w:p>
      <w:pPr>
        <w:rPr>
          <w:lang w:val="en-US"/>
        </w:rPr>
      </w:pPr>
      <w:r>
        <w:rPr>
          <w:lang w:val="en-US"/>
        </w:rPr>
        <w:t>4.30.6. Площадка после сноса строений должна быть в 2-недельный срок спланирована и благоустроена.</w:t>
      </w:r>
    </w:p>
    <w:p>
      <w:pPr>
        <w:rPr/>
      </w:pPr>
    </w:p>
    <w:p>
      <w:pPr>
        <w:rPr>
          <w:lang w:val="en-US"/>
        </w:rPr>
      </w:pPr>
      <w:r>
        <w:rPr>
          <w:lang w:val="en-US"/>
        </w:rPr>
        <w:t>4.30.7. Проведение любых видов земляных работ без разрешения (ордера) запрещается, за исключением случаев, когда указанные работы осуществляются на основании документов, выданных в соответствии с федеральным законодательством.</w:t>
      </w:r>
    </w:p>
    <w:p>
      <w:pPr>
        <w:rPr/>
      </w:pPr>
    </w:p>
    <w:p>
      <w:pPr>
        <w:rPr>
          <w:lang w:val="en-US"/>
        </w:rPr>
      </w:pPr>
      <w:r>
        <w:rPr>
          <w:lang w:val="en-US"/>
        </w:rPr>
        <w:t>4.30.8. Вскрытие дорожных покрытий, тротуаров, газонов, а также разрытие других мест общего пользования при строительстве или ремонте подземных сетей и надземных сооружений осуществляется в соответствии с требованиями, установленными правовым актом органа местного самоуправления поселения, в границах и в сроки, указанные в разрешении.</w:t>
      </w:r>
    </w:p>
    <w:p>
      <w:pPr>
        <w:rPr/>
      </w:pPr>
    </w:p>
    <w:p>
      <w:pPr>
        <w:rPr>
          <w:lang w:val="en-US"/>
        </w:rPr>
      </w:pPr>
      <w:r>
        <w:rPr>
          <w:lang w:val="en-US"/>
        </w:rPr>
        <w:t>4.30.9. Засыпка траншей и котлованов должна производиться в срок, указанный в разрешении (ордере) на производство земляных работ, с обязательным составлением акта при участии представителя органа, выдавшего разрешение.</w:t>
      </w:r>
    </w:p>
    <w:p>
      <w:pPr>
        <w:rPr/>
      </w:pPr>
    </w:p>
    <w:p>
      <w:pPr>
        <w:rPr>
          <w:lang w:val="en-US"/>
        </w:rPr>
      </w:pPr>
      <w:r>
        <w:rPr>
          <w:lang w:val="en-US"/>
        </w:rPr>
        <w:t>Дорожные покрытия, тротуары, газоны и другие разрытые участки должны быть восстановлены в сроки, указанные в разрешении (ордере).</w:t>
      </w:r>
    </w:p>
    <w:p>
      <w:pPr>
        <w:rPr/>
      </w:pPr>
    </w:p>
    <w:p>
      <w:pPr>
        <w:rPr>
          <w:lang w:val="en-US"/>
        </w:rPr>
      </w:pPr>
      <w:r>
        <w:rPr>
          <w:lang w:val="en-US"/>
        </w:rPr>
        <w:t>4.30.10. При производстве работ запрещается:</w:t>
      </w:r>
    </w:p>
    <w:p>
      <w:pPr>
        <w:rPr/>
      </w:pPr>
    </w:p>
    <w:p>
      <w:pPr>
        <w:rPr>
          <w:lang w:val="en-US"/>
        </w:rPr>
      </w:pPr>
      <w:r>
        <w:rPr>
          <w:lang w:val="en-US"/>
        </w:rPr>
        <w:t>1) повреждать существующие сооружения, зеленые насаждения и элементы благоустройства, приготовлять раствор и бетон непосредственно на проезжей части улиц;</w:t>
      </w:r>
    </w:p>
    <w:p>
      <w:pPr>
        <w:rPr/>
      </w:pPr>
    </w:p>
    <w:p>
      <w:pPr>
        <w:rPr>
          <w:lang w:val="en-US"/>
        </w:rPr>
      </w:pPr>
      <w:r>
        <w:rPr>
          <w:lang w:val="en-US"/>
        </w:rPr>
        <w:t>2) производить откачку воды из колодцев, траншей, котлованов непосредственно на тротуары и проезжую часть улиц;</w:t>
      </w:r>
    </w:p>
    <w:p>
      <w:pPr>
        <w:rPr/>
      </w:pPr>
    </w:p>
    <w:p>
      <w:pPr>
        <w:rPr>
          <w:lang w:val="en-US"/>
        </w:rPr>
      </w:pPr>
      <w:r>
        <w:rPr>
          <w:lang w:val="en-US"/>
        </w:rPr>
        <w:t>3) оставлять на проезжей части и тротуарах, газонах землю и строительный мусор после окончания работ;</w:t>
      </w:r>
    </w:p>
    <w:p>
      <w:pPr>
        <w:rPr/>
      </w:pPr>
    </w:p>
    <w:p>
      <w:pPr>
        <w:rPr>
          <w:lang w:val="en-US"/>
        </w:rPr>
      </w:pPr>
      <w:r>
        <w:rPr>
          <w:lang w:val="en-US"/>
        </w:rPr>
        <w:t>4) занимать излишнюю площадь под складирование, ограждение работ сверх установленных границ;</w:t>
      </w:r>
    </w:p>
    <w:p>
      <w:pPr>
        <w:rPr/>
      </w:pPr>
    </w:p>
    <w:p>
      <w:pPr>
        <w:rPr>
          <w:lang w:val="en-US"/>
        </w:rPr>
      </w:pPr>
      <w:r>
        <w:rPr>
          <w:lang w:val="en-US"/>
        </w:rPr>
        <w:t>5) загромождать проходы и въезды во дворы, нарушать нормальный проезд транспорта и движение пешеходов;</w:t>
      </w:r>
    </w:p>
    <w:p>
      <w:pPr>
        <w:rPr/>
      </w:pPr>
    </w:p>
    <w:p>
      <w:pPr>
        <w:rPr>
          <w:lang w:val="en-US"/>
        </w:rPr>
      </w:pPr>
      <w:r>
        <w:rPr>
          <w:lang w:val="en-US"/>
        </w:rPr>
        <w:t>6) выезд автотранспорта со строительных площадок, мест производства аварийных, ремонтных и иных видов работ без очистки колес от налипшего грунта.</w:t>
      </w:r>
    </w:p>
    <w:p>
      <w:pPr>
        <w:rPr/>
      </w:pPr>
    </w:p>
    <w:p>
      <w:pPr>
        <w:rPr>
          <w:lang w:val="en-US"/>
        </w:rPr>
      </w:pPr>
      <w:r>
        <w:rPr>
          <w:lang w:val="en-US"/>
        </w:rPr>
        <w:t>4.30.11. В случае повреждения подземных коммуникаций производители работ обязаны немедленно сообщить об этом владельцам сооружений и принять меры по немедленной ликвидации аварий.</w:t>
      </w:r>
    </w:p>
    <w:p>
      <w:pPr>
        <w:rPr/>
      </w:pPr>
    </w:p>
    <w:p>
      <w:pPr>
        <w:rPr>
          <w:lang w:val="en-US"/>
        </w:rPr>
      </w:pPr>
      <w:r>
        <w:rPr>
          <w:lang w:val="en-US"/>
        </w:rPr>
        <w:t>4.30.12. В процессе производства земляных, ремонтных, аварийно-восстановительных и иных видов работ, место производства работ должно иметь ограждение, в том числе соответствующее архитектурно-художественным требованиям, аварийное освещение, необходимые указатели, бункеры-накопители для сбора строительного мусора.</w:t>
      </w:r>
    </w:p>
    <w:p>
      <w:pPr>
        <w:rPr/>
      </w:pPr>
    </w:p>
    <w:p>
      <w:pPr>
        <w:rPr>
          <w:lang w:val="en-US"/>
        </w:rPr>
      </w:pPr>
      <w:r>
        <w:rPr>
          <w:lang w:val="en-US"/>
        </w:rPr>
        <w:t>4.30.13. В случае аварии при производстве земляных, ремонтных и иных работ, исполнитель обязан своевременно вызывать на место производства работ представителей организаций, эксплуатирующих действующие подземные коммуникации и сооружения, а также своевременно известить об аварии дежурную службу органа местного самоуправления района (поселения), организации, имеющие смежные с местом аварии территории.</w:t>
      </w:r>
    </w:p>
    <w:p>
      <w:pPr>
        <w:rPr/>
      </w:pPr>
    </w:p>
    <w:p>
      <w:pPr>
        <w:rPr>
          <w:lang w:val="en-US"/>
        </w:rPr>
      </w:pPr>
      <w:r>
        <w:rPr>
          <w:lang w:val="en-US"/>
        </w:rPr>
        <w:t>4.30.14. Вывоз отходов асфальтобетона при проведении дорожно-ремонтных работ на центральных дорогах производится организациями, проводящими работы, незамедлительно (в ходе работ), на остальных улицах и дворах – в течение суток. Временное складирование скола асфальта на газонах и участках с зелеными насаждениями не допускается.</w:t>
      </w:r>
    </w:p>
    <w:p>
      <w:pPr>
        <w:rPr/>
      </w:pPr>
    </w:p>
    <w:p>
      <w:pPr>
        <w:rPr>
          <w:lang w:val="en-US"/>
        </w:rPr>
      </w:pPr>
      <w:r>
        <w:rPr>
          <w:lang w:val="en-US"/>
        </w:rPr>
        <w:t>4.31. Строительные площадки</w:t>
      </w:r>
    </w:p>
    <w:p>
      <w:pPr>
        <w:rPr/>
      </w:pPr>
    </w:p>
    <w:p>
      <w:pPr>
        <w:rPr>
          <w:lang w:val="en-US"/>
        </w:rPr>
      </w:pPr>
      <w:r>
        <w:rPr>
          <w:lang w:val="en-US"/>
        </w:rPr>
        <w:t>4.31.1. Ограждения строительных площадок должны иметь внешний вид, соответствующий установленным требованиям, в том числе архитектурно-художественным требованиям, быть очищены от грязи, промыты, не иметь проемов, не предусмотренных проектом, поврежденных участков, отклонений от вертикали, посторонних наклеек, объявлений и надписей. По периметру ограждений должно быть установлено освещение.</w:t>
      </w:r>
    </w:p>
    <w:p>
      <w:pPr>
        <w:rPr/>
      </w:pPr>
    </w:p>
    <w:p>
      <w:pPr>
        <w:rPr>
          <w:lang w:val="en-US"/>
        </w:rPr>
      </w:pPr>
      <w:r>
        <w:rPr>
          <w:lang w:val="en-US"/>
        </w:rPr>
        <w:t>4.31.2. На территории строительной площадки не допускается не предусмотренное проектной документацией уничтожение древесно-кустарниковой растительности и засыпка грунтом корневых шеек и стволов деревьев и кустарника. Деревья, не подлежащие вырубке, должны быть огорожены щитами.</w:t>
      </w:r>
    </w:p>
    <w:p>
      <w:pPr>
        <w:rPr/>
      </w:pPr>
    </w:p>
    <w:p>
      <w:pPr>
        <w:rPr>
          <w:lang w:val="en-US"/>
        </w:rPr>
      </w:pPr>
      <w:r>
        <w:rPr>
          <w:lang w:val="en-US"/>
        </w:rPr>
        <w:t>4.31.3. Производственные и бытовые стоки, образующиеся на строительной площадке, должны очищаться и обезвреживаться в порядке, предусмотренном проектом организации строительства и производства работ.</w:t>
      </w:r>
    </w:p>
    <w:p>
      <w:pPr>
        <w:rPr/>
      </w:pPr>
    </w:p>
    <w:p>
      <w:pPr>
        <w:rPr>
          <w:lang w:val="en-US"/>
        </w:rPr>
      </w:pPr>
      <w:r>
        <w:rPr>
          <w:lang w:val="en-US"/>
        </w:rPr>
        <w:t>4.31.4. Строительный мусор и грунт со строительных площадок должен вывозиться регулярно в специально отведенные для этого места, согласованные с органами местного самоуправления в установленном порядке.</w:t>
      </w:r>
    </w:p>
    <w:p>
      <w:pPr>
        <w:rPr/>
      </w:pPr>
    </w:p>
    <w:p>
      <w:pPr>
        <w:rPr>
          <w:lang w:val="en-US"/>
        </w:rPr>
      </w:pPr>
      <w:r>
        <w:rPr>
          <w:lang w:val="en-US"/>
        </w:rPr>
        <w:t>4.31.5. Строительные материалы, изделия, конструкции, оборудование должны складироваться, а некапитальные сооружения (строительные вагончики, бытовки, будки и т.п.) размещаться только в пределах огражденной площадки в соответствии с утвержденным проектом организации строительства и утвержденным планом производства работ.</w:t>
      </w:r>
    </w:p>
    <w:p>
      <w:pPr>
        <w:rPr/>
      </w:pPr>
    </w:p>
    <w:p>
      <w:pPr>
        <w:rPr>
          <w:lang w:val="en-US"/>
        </w:rPr>
      </w:pPr>
      <w:r>
        <w:rPr>
          <w:lang w:val="en-US"/>
        </w:rPr>
        <w:t>Требования к содержанию объектов благоустройства, зданий, строений, сооружений</w:t>
      </w:r>
    </w:p>
    <w:p>
      <w:pPr>
        <w:rPr>
          <w:lang w:val="en-US"/>
        </w:rPr>
      </w:pPr>
      <w:r>
        <w:rPr>
          <w:lang w:val="en-US"/>
        </w:rPr>
        <w:t>5.1. Ввод в эксплуатацию детских, игровых, спортивных (физкультурно-оздоровительных) площадок и их содержание</w:t>
      </w:r>
    </w:p>
    <w:p>
      <w:pPr>
        <w:rPr/>
      </w:pPr>
    </w:p>
    <w:p>
      <w:pPr>
        <w:rPr>
          <w:lang w:val="en-US"/>
        </w:rPr>
      </w:pPr>
      <w:r>
        <w:rPr>
          <w:lang w:val="en-US"/>
        </w:rPr>
        <w:t>5.1.1. При установке нового оборудования детских, игровых, спортивных (физкультурно-оздоровительных) площадок (далее – площадок), место их размещения согласовывается с администрацией поселения, в соответствии с установленным органом местного самоуправления порядке.</w:t>
      </w:r>
    </w:p>
    <w:p>
      <w:pPr>
        <w:rPr/>
      </w:pPr>
    </w:p>
    <w:p>
      <w:pPr>
        <w:rPr>
          <w:lang w:val="en-US"/>
        </w:rPr>
      </w:pPr>
      <w:r>
        <w:rPr>
          <w:lang w:val="en-US"/>
        </w:rPr>
        <w:t>5.1.2. Монтаж оборудования должен производиться в соответствии с инструкцией изготовителя, организациями, имеющими опыт и профессионально осуществляющими данный вид работ.</w:t>
      </w:r>
    </w:p>
    <w:p>
      <w:pPr>
        <w:rPr/>
      </w:pPr>
    </w:p>
    <w:p>
      <w:pPr>
        <w:rPr>
          <w:lang w:val="en-US"/>
        </w:rPr>
      </w:pPr>
      <w:r>
        <w:rPr>
          <w:lang w:val="en-US"/>
        </w:rPr>
        <w:t>5.1.3. Лицо, ответственное за эксплуатацию оборудования площадки (при его отсутствии – собственник, правообладатель оборудования) осуществляет контроль за ходом производства работ по установке (монтажу) оборудования.</w:t>
      </w:r>
    </w:p>
    <w:p>
      <w:pPr>
        <w:rPr/>
      </w:pPr>
    </w:p>
    <w:p>
      <w:pPr>
        <w:rPr>
          <w:lang w:val="en-US"/>
        </w:rPr>
      </w:pPr>
      <w:r>
        <w:rPr>
          <w:lang w:val="en-US"/>
        </w:rPr>
        <w:t>5.1.4. При вводе оборудования площадки в эксплуатацию присутствуют представители муниципального образования, составляется акт ввода в эксплуатацию объекта, разработанный и утвержденный органом местного самоуправления.</w:t>
      </w:r>
    </w:p>
    <w:p>
      <w:pPr>
        <w:rPr/>
      </w:pPr>
    </w:p>
    <w:p>
      <w:pPr>
        <w:rPr>
          <w:lang w:val="en-US"/>
        </w:rPr>
      </w:pPr>
      <w:r>
        <w:rPr>
          <w:lang w:val="en-US"/>
        </w:rPr>
        <w:t>5.1.5. Площадка вносится органом местного самоуправления муниципального образования в Реестр детских, игровых, спортивных (физкультурно-оздоровительных) площадок поселения в установленном органом местного самоуправления порядке.</w:t>
      </w:r>
    </w:p>
    <w:p>
      <w:pPr>
        <w:rPr/>
      </w:pPr>
    </w:p>
    <w:p>
      <w:pPr>
        <w:rPr>
          <w:lang w:val="en-US"/>
        </w:rPr>
      </w:pPr>
      <w:r>
        <w:rPr>
          <w:lang w:val="en-US"/>
        </w:rPr>
        <w:t>5.1.6. Лицо, эксплуатирующее площадку, при изменениях в оборудовании площадки (замена оборудования, установка дополнительного оборудования, демонтаж, увеличение площади площадки, ликвидация площадки и т.д.) информирует об изменениях администрацию поселения.</w:t>
      </w:r>
    </w:p>
    <w:p>
      <w:pPr>
        <w:rPr/>
      </w:pPr>
    </w:p>
    <w:p>
      <w:pPr>
        <w:rPr>
          <w:lang w:val="en-US"/>
        </w:rPr>
      </w:pPr>
      <w:r>
        <w:rPr>
          <w:lang w:val="en-US"/>
        </w:rPr>
        <w:t>5.1.7. Оборудование (отдельные элементы или комплекты), установленное (устанавливаемое) на площадках, а также покрытие площадок должны соответствовать государственным стандартам, требованиям безопасности, иметь соответствующие подтверждающие документы (акты (копии) добровольной сертификации (декларирования) и/или лабораторных испытаний и др.), а также маркировку и эксплуатационную документацию.</w:t>
      </w:r>
    </w:p>
    <w:p>
      <w:pPr>
        <w:rPr/>
      </w:pPr>
    </w:p>
    <w:p>
      <w:pPr>
        <w:rPr>
          <w:lang w:val="en-US"/>
        </w:rPr>
      </w:pPr>
      <w:r>
        <w:rPr>
          <w:lang w:val="en-US"/>
        </w:rPr>
        <w:t>5.1.8. Оборудование площадки, установленное после 2017 года должно иметь паспорт, представляемый изготовителем оборудования. На оборудование площадки, установленное до 2017 года, лицо, его эксплуатирующее, в соответствии с инвентаризацией дворовой территории составляет акт обследования соответствующей площадки и вносит информацию в паспорт дворовой территории, который утверждается главой органа местного самоуправления поселения.</w:t>
      </w:r>
    </w:p>
    <w:p>
      <w:pPr>
        <w:rPr/>
      </w:pPr>
    </w:p>
    <w:p>
      <w:pPr>
        <w:rPr>
          <w:lang w:val="en-US"/>
        </w:rPr>
      </w:pPr>
      <w:r>
        <w:rPr>
          <w:lang w:val="en-US"/>
        </w:rPr>
        <w:t>5.1.9. Содержание оборудования и покрытия площадок осуществляется в соответствии с рекомендациями изготовителя и/или требованиями, установленными государственными стандартами и настоящими Правилами.</w:t>
      </w:r>
    </w:p>
    <w:p>
      <w:pPr>
        <w:rPr/>
      </w:pPr>
    </w:p>
    <w:p>
      <w:pPr>
        <w:rPr>
          <w:lang w:val="en-US"/>
        </w:rPr>
      </w:pPr>
      <w:r>
        <w:rPr>
          <w:lang w:val="en-US"/>
        </w:rPr>
        <w:t>5.1.10. Лицо, эксплуатирующее площадку, является ответственным за состояние и содержание оборудования и покрытия площадки (контроль соответствия требованиям безопасности, техническое обслуживание и ремонт), наличие и состояние документации и информационное обеспечение безопасности площадки.</w:t>
      </w:r>
    </w:p>
    <w:p>
      <w:pPr>
        <w:rPr/>
      </w:pPr>
    </w:p>
    <w:p>
      <w:pPr>
        <w:rPr>
          <w:lang w:val="en-US"/>
        </w:rPr>
      </w:pPr>
      <w:r>
        <w:rPr>
          <w:lang w:val="en-US"/>
        </w:rPr>
        <w:t>5.1.11. В случае если лицо, эксплуатирующее площадку, отсутствует, контроль за техническим состоянием оборудования и покрытия площадки, техническим обслуживанием и ремонтом, наличием и состоянием документации и информационным обеспечением безопасности площадки осуществляет правообладатель земельного участка, на котором она расположена.</w:t>
      </w:r>
    </w:p>
    <w:p>
      <w:pPr>
        <w:rPr/>
      </w:pPr>
    </w:p>
    <w:p>
      <w:pPr>
        <w:rPr>
          <w:lang w:val="en-US"/>
        </w:rPr>
      </w:pPr>
      <w:r>
        <w:rPr>
          <w:lang w:val="en-US"/>
        </w:rPr>
        <w:t>5.1.12. Территория площадки и прилегающая территория ежедневно очищаются от мусора и посторонних предметов. Своевременно производится обрезка деревьев, кустарника и скос травы.</w:t>
      </w:r>
    </w:p>
    <w:p>
      <w:pPr>
        <w:rPr/>
      </w:pPr>
    </w:p>
    <w:p>
      <w:pPr>
        <w:rPr>
          <w:lang w:val="en-US"/>
        </w:rPr>
      </w:pPr>
      <w:r>
        <w:rPr>
          <w:lang w:val="en-US"/>
        </w:rPr>
        <w:t>5.1.13. Дорожки, ограждения и калитки, скамейки, урны для мусора должны быть окрашены и находиться в исправном состоянии. Мусор из урн удаляется в утренние часы, по мере необходимости, но не реже одного раза в сутки.</w:t>
      </w:r>
    </w:p>
    <w:p>
      <w:pPr>
        <w:rPr/>
      </w:pPr>
    </w:p>
    <w:p>
      <w:pPr>
        <w:rPr>
          <w:lang w:val="en-US"/>
        </w:rPr>
      </w:pPr>
      <w:r>
        <w:rPr>
          <w:lang w:val="en-US"/>
        </w:rPr>
        <w:t>5.1.14. Средства наружного освещения должны содержаться в исправном состоянии, осветительная арматура и/или опора освещения не должны иметь механических повреждений и ржавчины, плафоны должны быть чистыми и не иметь трещин и сколов.</w:t>
      </w:r>
    </w:p>
    <w:p>
      <w:pPr>
        <w:rPr/>
      </w:pPr>
    </w:p>
    <w:p>
      <w:pPr>
        <w:rPr>
          <w:lang w:val="en-US"/>
        </w:rPr>
      </w:pPr>
      <w:r>
        <w:rPr>
          <w:lang w:val="en-US"/>
        </w:rPr>
        <w:t>5.1.15. На площадке и прилегающей к ней территории не должно быть мусора или посторонних предметов, о которые можно споткнуться и/или получить травму.</w:t>
      </w:r>
    </w:p>
    <w:p>
      <w:pPr>
        <w:rPr/>
      </w:pPr>
    </w:p>
    <w:p>
      <w:pPr>
        <w:rPr>
          <w:lang w:val="en-US"/>
        </w:rPr>
      </w:pPr>
      <w:r>
        <w:rPr>
          <w:lang w:val="en-US"/>
        </w:rPr>
        <w:t>5.1.16. Лицо, эксплуатирующее площадку, должно в течение суток представлять в орган местного самоуправления информацию о травмах (несчастных случаях), полученных на площадке.</w:t>
      </w:r>
    </w:p>
    <w:p>
      <w:pPr>
        <w:rPr/>
      </w:pPr>
    </w:p>
    <w:p>
      <w:pPr>
        <w:rPr>
          <w:lang w:val="en-US"/>
        </w:rPr>
      </w:pPr>
      <w:r>
        <w:rPr>
          <w:lang w:val="en-US"/>
        </w:rPr>
        <w:t>5.1.17. Контроль за техническим состоянием оборудования площадок включает:</w:t>
      </w:r>
    </w:p>
    <w:p>
      <w:pPr>
        <w:rPr/>
      </w:pPr>
    </w:p>
    <w:p>
      <w:pPr>
        <w:rPr>
          <w:lang w:val="en-US"/>
        </w:rPr>
      </w:pPr>
      <w:r>
        <w:rPr>
          <w:lang w:val="en-US"/>
        </w:rPr>
        <w:t>1) первичный осмотр и проверку оборудования перед вводом в эксплуатацию;</w:t>
      </w:r>
    </w:p>
    <w:p>
      <w:pPr>
        <w:rPr/>
      </w:pPr>
    </w:p>
    <w:p>
      <w:pPr>
        <w:rPr>
          <w:lang w:val="en-US"/>
        </w:rPr>
      </w:pPr>
      <w:r>
        <w:rPr>
          <w:lang w:val="en-US"/>
        </w:rPr>
        <w:t>2) визуальный осмотр, который позволяет обнаружить очевидные неисправности и посторонние предметы, представляющие опасности, вызванные в результате использования оборудования, климатическими условиями, актами вандализма;</w:t>
      </w:r>
    </w:p>
    <w:p>
      <w:pPr>
        <w:rPr/>
      </w:pPr>
    </w:p>
    <w:p>
      <w:pPr>
        <w:rPr>
          <w:lang w:val="en-US"/>
        </w:rPr>
      </w:pPr>
      <w:r>
        <w:rPr>
          <w:lang w:val="en-US"/>
        </w:rPr>
        <w:t>3) функциональный осмотр – представляет собой детальный осмотр с целью проверки исправности и устойчивости оборудования, выявления износа элементов конструкции оборудования;</w:t>
      </w:r>
    </w:p>
    <w:p>
      <w:pPr>
        <w:rPr/>
      </w:pPr>
    </w:p>
    <w:p>
      <w:pPr>
        <w:rPr>
          <w:lang w:val="en-US"/>
        </w:rPr>
      </w:pPr>
      <w:r>
        <w:rPr>
          <w:lang w:val="en-US"/>
        </w:rPr>
        <w:t>4) основной осмотр – представляет собой осмотр для целей оценки соответствия технического состояния оборудования требованиям безопасности.</w:t>
      </w:r>
    </w:p>
    <w:p>
      <w:pPr>
        <w:rPr/>
      </w:pPr>
    </w:p>
    <w:p>
      <w:pPr>
        <w:rPr>
          <w:lang w:val="en-US"/>
        </w:rPr>
      </w:pPr>
      <w:r>
        <w:rPr>
          <w:lang w:val="en-US"/>
        </w:rPr>
        <w:t>5.1.18. Периодичность регулярного визуального осмотра устанавливает собственник на основе учета условий эксплуатации.</w:t>
      </w:r>
    </w:p>
    <w:p>
      <w:pPr>
        <w:rPr/>
      </w:pPr>
    </w:p>
    <w:p>
      <w:pPr>
        <w:rPr>
          <w:lang w:val="en-US"/>
        </w:rPr>
      </w:pPr>
      <w:r>
        <w:rPr>
          <w:lang w:val="en-US"/>
        </w:rPr>
        <w:t>Визуальный осмотр оборудования площадок, подвергающихся интенсивному использованию, проводится ежедневно.</w:t>
      </w:r>
    </w:p>
    <w:p>
      <w:pPr>
        <w:rPr/>
      </w:pPr>
    </w:p>
    <w:p>
      <w:pPr>
        <w:rPr>
          <w:lang w:val="en-US"/>
        </w:rPr>
      </w:pPr>
      <w:r>
        <w:rPr>
          <w:lang w:val="en-US"/>
        </w:rPr>
        <w:t>5.1.19. Функциональный осмотр проводится с периодичностью один раз в 1-3 месяца, в соответствии с инструкцией изготовителя, а также с учетом интенсивности использования площадки. Особое внимание уделяется скрытым, труднодоступным элементам оборудования.</w:t>
      </w:r>
    </w:p>
    <w:p>
      <w:pPr>
        <w:rPr/>
      </w:pPr>
    </w:p>
    <w:p>
      <w:pPr>
        <w:rPr>
          <w:lang w:val="en-US"/>
        </w:rPr>
      </w:pPr>
      <w:r>
        <w:rPr>
          <w:lang w:val="en-US"/>
        </w:rPr>
        <w:t>5.1.20. Основной осмотр проводится один раз в год.</w:t>
      </w:r>
    </w:p>
    <w:p>
      <w:pPr>
        <w:rPr/>
      </w:pPr>
    </w:p>
    <w:p>
      <w:pPr>
        <w:rPr>
          <w:lang w:val="en-US"/>
        </w:rPr>
      </w:pPr>
      <w:r>
        <w:rPr>
          <w:lang w:val="en-US"/>
        </w:rPr>
        <w:t>В ходе ежегодного основного осмотра определяются наличие гниения деревянных элементов, коррозии металлических элементов, влияние выполненных ремонтных работ на безопасность оборудования.</w:t>
      </w:r>
    </w:p>
    <w:p>
      <w:pPr>
        <w:rPr/>
      </w:pPr>
    </w:p>
    <w:p>
      <w:pPr>
        <w:rPr>
          <w:lang w:val="en-US"/>
        </w:rPr>
      </w:pPr>
      <w:r>
        <w:rPr>
          <w:lang w:val="en-US"/>
        </w:rPr>
        <w:t>По результатам ежегодного осмотра выявляются дефекты объектов благоустройства, подлежащие устранению, определяется характер и объем необходимых ремонтных работ и составляется акт.</w:t>
      </w:r>
    </w:p>
    <w:p>
      <w:pPr>
        <w:rPr/>
      </w:pPr>
    </w:p>
    <w:p>
      <w:pPr>
        <w:rPr>
          <w:lang w:val="en-US"/>
        </w:rPr>
      </w:pPr>
      <w:r>
        <w:rPr>
          <w:lang w:val="en-US"/>
        </w:rPr>
        <w:t>5.1.21. В целях контроля периодичности, полноты и правильности выполняемых работ при осмотрах различного вида лицом, осуществляющим эксплуатацию площадки, должны быть разработаны графики проведения осмотров.</w:t>
      </w:r>
    </w:p>
    <w:p>
      <w:pPr>
        <w:rPr/>
      </w:pPr>
    </w:p>
    <w:p>
      <w:pPr>
        <w:rPr>
          <w:lang w:val="en-US"/>
        </w:rPr>
      </w:pPr>
      <w:r>
        <w:rPr>
          <w:lang w:val="en-US"/>
        </w:rPr>
        <w:t>5.1.22. При обнаружении в процессе осмотра оборудования дефектов, влияющих на безопасность оборудования, дефекты должны быть незамедлительно устранены. Если это невозможно, эксплуатацию оборудования необходимо прекратить, либо оборудование должно быть демонтировано и удалено с площадки.</w:t>
      </w:r>
    </w:p>
    <w:p>
      <w:pPr>
        <w:rPr/>
      </w:pPr>
    </w:p>
    <w:p>
      <w:pPr>
        <w:rPr>
          <w:lang w:val="en-US"/>
        </w:rPr>
      </w:pPr>
      <w:r>
        <w:rPr>
          <w:lang w:val="en-US"/>
        </w:rPr>
        <w:t>После удаления оборудования оставшийся в земле фундамент также удаляют или огораживают способом, исключающим возможность получения травм.</w:t>
      </w:r>
    </w:p>
    <w:p>
      <w:pPr>
        <w:rPr/>
      </w:pPr>
    </w:p>
    <w:p>
      <w:pPr>
        <w:rPr>
          <w:lang w:val="en-US"/>
        </w:rPr>
      </w:pPr>
      <w:r>
        <w:rPr>
          <w:lang w:val="en-US"/>
        </w:rPr>
        <w:t>5.1.23. Результаты осмотра площадок и проведение технического обслуживания и ремонта регистрируются в журнале, который хранится у лица, эксплуатирующего площадку (правообладателя земельного участка, на котором она расположена).</w:t>
      </w:r>
    </w:p>
    <w:p>
      <w:pPr>
        <w:rPr/>
      </w:pPr>
    </w:p>
    <w:p>
      <w:pPr>
        <w:rPr>
          <w:lang w:val="en-US"/>
        </w:rPr>
      </w:pPr>
      <w:r>
        <w:rPr>
          <w:lang w:val="en-US"/>
        </w:rPr>
        <w:t>5.1.24. Вся эксплуатационная документация (паспорт, акт осмотра и проверки, графики осмотров, журнал и т.п.) подлежит постоянному хранению.</w:t>
      </w:r>
    </w:p>
    <w:p>
      <w:pPr>
        <w:rPr/>
      </w:pPr>
    </w:p>
    <w:p>
      <w:pPr>
        <w:rPr>
          <w:lang w:val="en-US"/>
        </w:rPr>
      </w:pPr>
      <w:r>
        <w:rPr>
          <w:lang w:val="en-US"/>
        </w:rPr>
        <w:t>Должен быть обеспечен доступ обслуживающего персонала к эксплуатационной документации во время осмотров, обслуживания и ремонта оборудования и покрытия площадки.</w:t>
      </w:r>
    </w:p>
    <w:p>
      <w:pPr>
        <w:rPr/>
      </w:pPr>
    </w:p>
    <w:p>
      <w:pPr>
        <w:rPr>
          <w:lang w:val="en-US"/>
        </w:rPr>
      </w:pPr>
      <w:r>
        <w:rPr>
          <w:lang w:val="en-US"/>
        </w:rPr>
        <w:t>5.1.25. Обслуживание включает: мероприятия по поддержанию безопасности и качества функционирования оборудования и покрытий площадки; проверку и подтягивание узлов крепления; обновление окраски оборудования; обслуживание ударопоглащающих покрытий; смазку подшипников; восстановление ударопоглащающих покрытий из сыпучих материалов и корректировку их уровня.</w:t>
      </w:r>
    </w:p>
    <w:p>
      <w:pPr>
        <w:rPr/>
      </w:pPr>
    </w:p>
    <w:p>
      <w:pPr>
        <w:rPr>
          <w:lang w:val="en-US"/>
        </w:rPr>
      </w:pPr>
      <w:r>
        <w:rPr>
          <w:lang w:val="en-US"/>
        </w:rPr>
        <w:t>5.1.26. Лица, производящие ремонтные работы, принимают меры по ограждению места производства работ, исключающему допуск детей и получение ими травм. Ремонтные работы включают замену крепежных деталей, сварочные работы, замену частей оборудования.</w:t>
      </w:r>
    </w:p>
    <w:p>
      <w:pPr>
        <w:rPr/>
      </w:pPr>
    </w:p>
    <w:p>
      <w:pPr>
        <w:rPr>
          <w:lang w:val="en-US"/>
        </w:rPr>
      </w:pPr>
      <w:r>
        <w:rPr>
          <w:lang w:val="en-US"/>
        </w:rPr>
        <w:t>5.2. Содержание площадок автостоянок, мест размещения и хранения транспортных средств</w:t>
      </w:r>
    </w:p>
    <w:p>
      <w:pPr>
        <w:rPr/>
      </w:pPr>
    </w:p>
    <w:p>
      <w:pPr>
        <w:rPr>
          <w:lang w:val="en-US"/>
        </w:rPr>
      </w:pPr>
      <w:r>
        <w:rPr>
          <w:lang w:val="en-US"/>
        </w:rPr>
        <w:t>5.2.1. Юридическое лицо (индивидуальный предприниматель) или физическое лицо, эксплуатирующее площадку, обеспечивает ее содержание, а также содержание территории на расстоянии 5 метров от ограждений (заборов), если расстояние прилегающей территории не установлено органом местного самоуправления в большем размере.</w:t>
      </w:r>
    </w:p>
    <w:p>
      <w:pPr>
        <w:rPr/>
      </w:pPr>
    </w:p>
    <w:p>
      <w:pPr>
        <w:rPr>
          <w:lang w:val="en-US"/>
        </w:rPr>
      </w:pPr>
      <w:r>
        <w:rPr>
          <w:lang w:val="en-US"/>
        </w:rPr>
        <w:t>5.2.2. Лица, эксплуатирующие транспортные средства, дорожно-строительную и сельскохозяйственную технику или производящие ремонт указанной техники обязаны осуществлять сбор и передачу замененных деталей и комплектующих (фильтров, канистр, стеклоочистителей и т. п.) организациям, осуществляющим их переработку или утилизацию.</w:t>
      </w:r>
    </w:p>
    <w:p>
      <w:pPr>
        <w:rPr/>
      </w:pPr>
    </w:p>
    <w:p>
      <w:pPr>
        <w:rPr>
          <w:lang w:val="en-US"/>
        </w:rPr>
      </w:pPr>
      <w:r>
        <w:rPr>
          <w:lang w:val="en-US"/>
        </w:rPr>
        <w:t>Запрещается сжигание автомобильных покрышек и комплектующих, их сброс в контейнеры, бункеры, на контейнерные площадки и вне установленных для этих целей мест.</w:t>
      </w:r>
    </w:p>
    <w:p>
      <w:pPr>
        <w:rPr/>
      </w:pPr>
    </w:p>
    <w:p>
      <w:pPr>
        <w:rPr>
          <w:lang w:val="en-US"/>
        </w:rPr>
      </w:pPr>
      <w:r>
        <w:rPr>
          <w:lang w:val="en-US"/>
        </w:rPr>
        <w:t>5.2.3. На территории гаражных кооперативов, стоянок, станций технического обслуживания, автомобильных моек следует предусматривать пешеходные дорожки, твердые виды покрытия, урны или контейнеры для мусора, вывоз которого осуществляется согласно заключенным договорам с организациями, осуществляющими вывоз и утилизацию мусора, осветительное оборудование, информационные указатели.</w:t>
      </w:r>
    </w:p>
    <w:p>
      <w:pPr>
        <w:rPr/>
      </w:pPr>
    </w:p>
    <w:p>
      <w:pPr>
        <w:rPr>
          <w:lang w:val="en-US"/>
        </w:rPr>
      </w:pPr>
      <w:r>
        <w:rPr>
          <w:lang w:val="en-US"/>
        </w:rPr>
        <w:t>5.2.4. Кровли зданий гаражных кооперативов, гаражей, стоянок, станций технического обслуживания, автомобильных моек должны содержаться в чистоте.</w:t>
      </w:r>
    </w:p>
    <w:p>
      <w:pPr>
        <w:rPr/>
      </w:pPr>
    </w:p>
    <w:p>
      <w:pPr>
        <w:rPr>
          <w:lang w:val="en-US"/>
        </w:rPr>
      </w:pPr>
      <w:r>
        <w:rPr>
          <w:lang w:val="en-US"/>
        </w:rPr>
        <w:t>5.2.5. Ливневые системы водоотведения, расположенные на территории гаражных кооперативов, стоянок, станций технического обслуживания, автомобильных моек, должны содержаться в чистоте и очищаться по мере необходимости, но не реже одного раза в год по окончанию зимнего периода.</w:t>
      </w:r>
    </w:p>
    <w:p>
      <w:pPr>
        <w:rPr/>
      </w:pPr>
    </w:p>
    <w:p>
      <w:pPr>
        <w:rPr>
          <w:lang w:val="en-US"/>
        </w:rPr>
      </w:pPr>
      <w:r>
        <w:rPr>
          <w:lang w:val="en-US"/>
        </w:rPr>
        <w:t>5.2.6. На территории гаражных кооперативов, стоянок, станций технического обслуживания, автомобильных моек организуется раздельный сбор отработанных масел и иных технических жидкостей, автомобильных покрышек, металлического лома, вывоз которых осуществляется согласно специально заключенным договорам. Площадки для сбора должны иметь твердое покрытие и навес, исключающий попадание атмосферных осадков.</w:t>
      </w:r>
    </w:p>
    <w:p>
      <w:pPr>
        <w:rPr/>
      </w:pPr>
    </w:p>
    <w:p>
      <w:pPr>
        <w:rPr>
          <w:lang w:val="en-US"/>
        </w:rPr>
      </w:pPr>
      <w:r>
        <w:rPr>
          <w:lang w:val="en-US"/>
        </w:rPr>
        <w:t>5.3. Содержание объектов (средств) наружного освещения</w:t>
      </w:r>
    </w:p>
    <w:p>
      <w:pPr>
        <w:rPr/>
      </w:pPr>
    </w:p>
    <w:p>
      <w:pPr>
        <w:rPr>
          <w:lang w:val="en-US"/>
        </w:rPr>
      </w:pPr>
      <w:r>
        <w:rPr>
          <w:lang w:val="en-US"/>
        </w:rPr>
        <w:t>5.3.1. Все системы уличного, дворового и других видов наружного освещения должны поддерживаться в исправном состоянии.</w:t>
      </w:r>
    </w:p>
    <w:p>
      <w:pPr>
        <w:rPr/>
      </w:pPr>
    </w:p>
    <w:p>
      <w:pPr>
        <w:rPr>
          <w:lang w:val="en-US"/>
        </w:rPr>
      </w:pPr>
      <w:r>
        <w:rPr>
          <w:lang w:val="en-US"/>
        </w:rPr>
        <w:t>Собственники сетей наружного освещения и эксплуатирующие организации должны обеспечивать содержание сетей и их конструктивных элементов в исправном состоянии, обеспечивать надлежащую эксплуатацию и проведение текущих и капитальных ремонтов.</w:t>
      </w:r>
    </w:p>
    <w:p>
      <w:pPr>
        <w:rPr/>
      </w:pPr>
    </w:p>
    <w:p>
      <w:pPr>
        <w:rPr>
          <w:lang w:val="en-US"/>
        </w:rPr>
      </w:pPr>
      <w:r>
        <w:rPr>
          <w:lang w:val="en-US"/>
        </w:rPr>
        <w:t>5.3.2. Металлические опоры, кронштейны и другие элементы устройств наружного освещения должны содержаться их владельцами в чистоте, не иметь очагов коррозии и окрашиваться по мере необходимости, но не реже одного раза в три года.</w:t>
      </w:r>
    </w:p>
    <w:p>
      <w:pPr>
        <w:rPr/>
      </w:pPr>
    </w:p>
    <w:p>
      <w:pPr>
        <w:rPr>
          <w:lang w:val="en-US"/>
        </w:rPr>
      </w:pPr>
      <w:r>
        <w:rPr>
          <w:lang w:val="en-US"/>
        </w:rPr>
        <w:t>Опоры сетей наружного освещения не должны иметь отклонение от вертикали более 5 градусов.</w:t>
      </w:r>
    </w:p>
    <w:p>
      <w:pPr>
        <w:rPr/>
      </w:pPr>
    </w:p>
    <w:p>
      <w:pPr>
        <w:rPr>
          <w:lang w:val="en-US"/>
        </w:rPr>
      </w:pPr>
      <w:r>
        <w:rPr>
          <w:lang w:val="en-US"/>
        </w:rPr>
        <w:t>5.3.3. Поврежденные элементы сетей, влияющие на их работу или электробезопасность, должны ремонтироваться немедленно, не влияющие – в течение 10 дней с момента повреждения. Бездействующие элементы сетей (в том числе временные) должны демонтироваться в течение месяца с момента прекращения действия.</w:t>
      </w:r>
    </w:p>
    <w:p>
      <w:pPr>
        <w:rPr/>
      </w:pPr>
    </w:p>
    <w:p>
      <w:pPr>
        <w:rPr>
          <w:lang w:val="en-US"/>
        </w:rPr>
      </w:pPr>
      <w:r>
        <w:rPr>
          <w:lang w:val="en-US"/>
        </w:rPr>
        <w:t>5.3.4. Количество неработающих светильников на улицах не должно превышать 10 процентов от их общего числа, при этом не допускается расположение неработающих светильников подряд, один за другим.</w:t>
      </w:r>
    </w:p>
    <w:p>
      <w:pPr>
        <w:rPr/>
      </w:pPr>
    </w:p>
    <w:p>
      <w:pPr>
        <w:rPr>
          <w:lang w:val="en-US"/>
        </w:rPr>
      </w:pPr>
      <w:r>
        <w:rPr>
          <w:lang w:val="en-US"/>
        </w:rPr>
        <w:t>5.3.5. Срок восстановления горения отдельных светильников не должен превышать 10 суток с момента обнаружения неисправностей или поступления соответствующего сообщения. Массовое отключение светильников (более 25 процентов) должно быть устранено в течение одних суток, а на магистральных улицах – в течение 2 часов. Массовое отключение, возникшее в результате обстоятельств непреодолимой силы, устраняется в возможно короткие сроки.</w:t>
      </w:r>
    </w:p>
    <w:p>
      <w:pPr>
        <w:rPr/>
      </w:pPr>
    </w:p>
    <w:p>
      <w:pPr>
        <w:rPr>
          <w:lang w:val="en-US"/>
        </w:rPr>
      </w:pPr>
      <w:r>
        <w:rPr>
          <w:lang w:val="en-US"/>
        </w:rPr>
        <w:t>5.3.6. Наличие сбитых, а также оставшихся после замены опор освещения в местах общественного пользования не допускается. Вывоз таких опор осуществляется их владельцами в течение суток с момента демонтажа, либо с момента получения информации о наличии таких опор от граждан или юридических лиц, органов государственной власти или органов местного самоуправления.</w:t>
      </w:r>
    </w:p>
    <w:p>
      <w:pPr>
        <w:rPr/>
      </w:pPr>
    </w:p>
    <w:p>
      <w:pPr>
        <w:rPr>
          <w:lang w:val="en-US"/>
        </w:rPr>
      </w:pPr>
      <w:r>
        <w:rPr>
          <w:lang w:val="en-US"/>
        </w:rPr>
        <w:t>5.4. Содержание средств размещения информации, рекламных конструкций</w:t>
      </w:r>
    </w:p>
    <w:p>
      <w:pPr>
        <w:rPr/>
      </w:pPr>
    </w:p>
    <w:p>
      <w:pPr>
        <w:rPr>
          <w:lang w:val="en-US"/>
        </w:rPr>
      </w:pPr>
      <w:r>
        <w:rPr>
          <w:lang w:val="en-US"/>
        </w:rPr>
        <w:t>5.4.1. Правообладатель средства размещения информации, рекламной конструкции обязан содержать их в чистоте, мойку производить по мере загрязнения, элементы конструкций окрашивать по мере необходимости, устранять загрязнения прилегающей территории, возникшие при их эксплуатации. Элементы освещения средств размещения информации, рекламных конструкций должны содержаться в исправном состоянии. Ремонт неисправных светильников и иных элементов освещения производится в течение 3 дней с момента их выявления.</w:t>
      </w:r>
    </w:p>
    <w:p>
      <w:pPr>
        <w:rPr/>
      </w:pPr>
    </w:p>
    <w:p>
      <w:pPr>
        <w:rPr>
          <w:lang w:val="en-US"/>
        </w:rPr>
      </w:pPr>
      <w:r>
        <w:rPr>
          <w:lang w:val="en-US"/>
        </w:rPr>
        <w:t>Техническое состояние должно соответствовать требованиям документов, необходимых для установки средства размещения информации, рекламной конструкции в соответствии с порядком, определяемым органами местного самоуправления поселения.</w:t>
      </w:r>
    </w:p>
    <w:p>
      <w:pPr>
        <w:rPr/>
      </w:pPr>
    </w:p>
    <w:p>
      <w:pPr>
        <w:rPr>
          <w:lang w:val="en-US"/>
        </w:rPr>
      </w:pPr>
      <w:r>
        <w:rPr>
          <w:lang w:val="en-US"/>
        </w:rPr>
        <w:t>5.4.2. Рекламные конструкции и средства размещения информации, размещаемые на зданиях и сооружениях не должны мешать их текущей эксплуатации, перекрывать технические и инженерные коммуникации, нарушать функциональное назначение отдельных элементов фасада (незадымляемые балконы и лоджии, слуховые окна и другие), не должны перекрывать оконные проёмы, балконы и лоджии жилых помещений многоквартирных домов.</w:t>
      </w:r>
    </w:p>
    <w:p>
      <w:pPr>
        <w:rPr/>
      </w:pPr>
    </w:p>
    <w:p>
      <w:pPr>
        <w:rPr/>
      </w:pPr>
      <w:r>
        <w:t xml:space="preserve"> </w:t>
      </w:r>
    </w:p>
    <w:p>
      <w:pPr>
        <w:rPr/>
      </w:pPr>
    </w:p>
    <w:p>
      <w:pPr>
        <w:rPr>
          <w:lang w:val="en-US"/>
        </w:rPr>
      </w:pPr>
      <w:r>
        <w:rPr>
          <w:lang w:val="en-US"/>
        </w:rPr>
        <w:t>5.5. Требования к содержанию ограждений (заборов)</w:t>
      </w:r>
    </w:p>
    <w:p>
      <w:pPr>
        <w:rPr/>
      </w:pPr>
    </w:p>
    <w:p>
      <w:pPr>
        <w:rPr>
          <w:lang w:val="en-US"/>
        </w:rPr>
      </w:pPr>
      <w:r>
        <w:rPr>
          <w:lang w:val="en-US"/>
        </w:rPr>
        <w:t>5.5.1. Не допускается отклонение ограждения от вертикали. Запрещается дальнейшая эксплуатация ветхого и аварийного ограждения, а также, отдельных элементов ограждения без проведения срочного ремонта, если общая площадь разрушения превышает двадцать процентов от общей площади элемента, либо отклонение ограждения от вертикали может повлечь его падение.</w:t>
      </w:r>
    </w:p>
    <w:p>
      <w:pPr>
        <w:rPr/>
      </w:pPr>
    </w:p>
    <w:p>
      <w:pPr>
        <w:rPr>
          <w:lang w:val="en-US"/>
        </w:rPr>
      </w:pPr>
      <w:r>
        <w:rPr>
          <w:lang w:val="en-US"/>
        </w:rPr>
        <w:t>5.5.2. Ограждение должно содержаться в чистоте и порядке собственниками (правообладателями) земельного участка, на котором данное ограждение установлено. Мойка производится по мере загрязнения, ремонт, окрашивание ограждения и его элементов производится по мере необходимости, но не реже одного раза в три года.</w:t>
      </w:r>
    </w:p>
    <w:p>
      <w:pPr>
        <w:rPr/>
      </w:pPr>
    </w:p>
    <w:p>
      <w:pPr>
        <w:rPr>
          <w:lang w:val="en-US"/>
        </w:rPr>
      </w:pPr>
      <w:r>
        <w:rPr>
          <w:lang w:val="en-US"/>
        </w:rPr>
        <w:t>5.6. Содержание объектов капитального строительства и объектов инфраструктуры</w:t>
      </w:r>
    </w:p>
    <w:p>
      <w:pPr>
        <w:rPr/>
      </w:pPr>
    </w:p>
    <w:p>
      <w:pPr>
        <w:rPr>
          <w:lang w:val="en-US"/>
        </w:rPr>
      </w:pPr>
      <w:r>
        <w:rPr>
          <w:lang w:val="en-US"/>
        </w:rPr>
        <w:t>5.6.1. Содержание объектов капитального строительства:</w:t>
      </w:r>
    </w:p>
    <w:p>
      <w:pPr>
        <w:rPr/>
      </w:pPr>
    </w:p>
    <w:p>
      <w:pPr>
        <w:rPr>
          <w:lang w:val="en-US"/>
        </w:rPr>
      </w:pPr>
      <w:r>
        <w:rPr>
          <w:lang w:val="en-US"/>
        </w:rPr>
        <w:t>а) местные разрушения облицовки, штукатурки, фактурного и окрасочного слоев, трещины в штукатурке, выкрашивание раствора из швов облицовки, кирпичной и мелкоблочной кладки, разрушение герметизирующих заделок стыков полносборных зданий, повреждение или износ металлических покрытий на выступающих частях стен, разрушение водосточных труб, мокрые и ржавые пятна, потеки и высолы, общее загрязнение поверхности, разрушение парапетов и иные подобные разрушения должны устраняться, не допуская их дальнейшего развития;</w:t>
      </w:r>
    </w:p>
    <w:p>
      <w:pPr>
        <w:rPr/>
      </w:pPr>
    </w:p>
    <w:p>
      <w:pPr>
        <w:rPr>
          <w:lang w:val="en-US"/>
        </w:rPr>
      </w:pPr>
      <w:r>
        <w:rPr>
          <w:lang w:val="en-US"/>
        </w:rPr>
        <w:t>б) в случае, если в собственности юридических или физических лиц, хозяйственном ведении или оперативном управлении юридических лиц находятся отдельные нежилые помещения в нежилых или жилых зданиях, такие лица несут обязательства по долевому участию в ремонте фасадов названных зданий пропорционально занимаемым площадям.</w:t>
      </w:r>
    </w:p>
    <w:p>
      <w:pPr>
        <w:rPr/>
      </w:pPr>
    </w:p>
    <w:p>
      <w:pPr>
        <w:rPr>
          <w:lang w:val="en-US"/>
        </w:rPr>
      </w:pPr>
      <w:r>
        <w:rPr>
          <w:lang w:val="en-US"/>
        </w:rPr>
        <w:t>Работы по ремонту и покраске фасадов зданий и их отдельных элементов (балконы, лоджии, кровли, водосточные трубы и т.п.) должны производиться согласно паспорту цветового решения фасада. Требования к оформлению паспорта цветового решения фасада устанавливаются органом местного самоуправления поселения. Расположенные на фасадах информационные таблички, памятные доски должны поддерживаться в чистоте и исправном состоянии;</w:t>
      </w:r>
    </w:p>
    <w:p>
      <w:pPr>
        <w:rPr/>
      </w:pPr>
    </w:p>
    <w:p>
      <w:pPr>
        <w:rPr>
          <w:lang w:val="en-US"/>
        </w:rPr>
      </w:pPr>
      <w:r>
        <w:rPr>
          <w:lang w:val="en-US"/>
        </w:rPr>
        <w:t>в) входы, цоколи, витрины должны содержаться в чистоте и исправном состоянии;</w:t>
      </w:r>
    </w:p>
    <w:p>
      <w:pPr>
        <w:rPr/>
      </w:pPr>
    </w:p>
    <w:p>
      <w:pPr>
        <w:rPr>
          <w:lang w:val="en-US"/>
        </w:rPr>
      </w:pPr>
      <w:r>
        <w:rPr>
          <w:lang w:val="en-US"/>
        </w:rPr>
        <w:t>г) домовые знаки должны содержаться в чистоте, их освещение в темное время суток должно быть в исправном состоянии;</w:t>
      </w:r>
    </w:p>
    <w:p>
      <w:pPr>
        <w:rPr/>
      </w:pPr>
    </w:p>
    <w:p>
      <w:pPr>
        <w:rPr>
          <w:lang w:val="en-US"/>
        </w:rPr>
      </w:pPr>
      <w:r>
        <w:rPr>
          <w:lang w:val="en-US"/>
        </w:rPr>
        <w:t>д) при входах в здания предусматривается организация площадок с твердыми видами покрытия, скамьями и различными приемами озеленения. Размещение площадок при входах в здания предусматривается в границах территории участка;</w:t>
      </w:r>
    </w:p>
    <w:p>
      <w:pPr>
        <w:rPr/>
      </w:pPr>
    </w:p>
    <w:p>
      <w:pPr>
        <w:rPr>
          <w:lang w:val="en-US"/>
        </w:rPr>
      </w:pPr>
      <w:r>
        <w:rPr>
          <w:lang w:val="en-US"/>
        </w:rPr>
        <w:t>е) все закрепленные к стене стальные элементы и детали крепления необходимо защищать от коррозии и окрашивать по мере необходимости, но не реже одного раза в три года;</w:t>
      </w:r>
    </w:p>
    <w:p>
      <w:pPr>
        <w:rPr/>
      </w:pPr>
    </w:p>
    <w:p>
      <w:pPr>
        <w:rPr>
          <w:lang w:val="en-US"/>
        </w:rPr>
      </w:pPr>
      <w:r>
        <w:rPr>
          <w:lang w:val="en-US"/>
        </w:rPr>
        <w:t>ж) мостики для перехода через коммуникации должны быть исправными и содержаться в чистоте;</w:t>
      </w:r>
    </w:p>
    <w:p>
      <w:pPr>
        <w:rPr/>
      </w:pPr>
    </w:p>
    <w:p>
      <w:pPr>
        <w:rPr>
          <w:lang w:val="en-US"/>
        </w:rPr>
      </w:pPr>
      <w:r>
        <w:rPr>
          <w:lang w:val="en-US"/>
        </w:rPr>
        <w:t>з) козырьки подъездов, а также кровля должны быть очищены от загрязнений, древесно-кустарниковой и сорной растительности;</w:t>
      </w:r>
    </w:p>
    <w:p>
      <w:pPr>
        <w:rPr/>
      </w:pPr>
    </w:p>
    <w:p>
      <w:pPr>
        <w:rPr>
          <w:lang w:val="en-US"/>
        </w:rPr>
      </w:pPr>
      <w:r>
        <w:rPr>
          <w:lang w:val="en-US"/>
        </w:rPr>
        <w:t>и) в зимнее время должна быть организована своевременная очистка кровель от снега, наледи и обледенений. Очистка крыш от снега (наледи) со сбросом его на тротуары допускается только в светлое время суток с поверхности ската кровли, обращенного в сторону улицы. Сброс снега с остальных скатов кровли, а также плоских кровель должен производиться на внутренние дворовые территории.</w:t>
      </w:r>
    </w:p>
    <w:p>
      <w:pPr>
        <w:rPr/>
      </w:pPr>
    </w:p>
    <w:p>
      <w:pPr>
        <w:rPr>
          <w:lang w:val="en-US"/>
        </w:rPr>
      </w:pPr>
      <w:r>
        <w:rPr>
          <w:lang w:val="en-US"/>
        </w:rPr>
        <w:t>Перед сбросом снега необходимо провести охранные мероприятия, обеспечивающие безопасность движения транспортных средств и прохода пешеходов, с установкой предупреждающих ограничительных средств.</w:t>
      </w:r>
    </w:p>
    <w:p>
      <w:pPr>
        <w:rPr/>
      </w:pPr>
    </w:p>
    <w:p>
      <w:pPr>
        <w:rPr>
          <w:lang w:val="en-US"/>
        </w:rPr>
      </w:pPr>
      <w:r>
        <w:rPr>
          <w:lang w:val="en-US"/>
        </w:rPr>
        <w:t>Сброшенные с кровель зданий снег (наледь) убираются в специально отведенные места для последующего вывоза не позднее 3-х часов после сброса;</w:t>
      </w:r>
    </w:p>
    <w:p>
      <w:pPr>
        <w:rPr/>
      </w:pPr>
    </w:p>
    <w:p>
      <w:pPr>
        <w:rPr>
          <w:lang w:val="en-US"/>
        </w:rPr>
      </w:pPr>
      <w:r>
        <w:rPr>
          <w:lang w:val="en-US"/>
        </w:rPr>
        <w:t>к) при сбрасывании снега с крыш должны быть приняты меры, обеспечивающие полную сохранность деревьев, кустарников, воздушных линий уличного электроосвещения, растяжек, средств размещения информации, светофорных объектов, дорожных знаков, линий связи и т.п.</w:t>
      </w:r>
    </w:p>
    <w:p>
      <w:pPr>
        <w:rPr/>
      </w:pPr>
    </w:p>
    <w:p>
      <w:pPr>
        <w:rPr>
          <w:lang w:val="en-US"/>
        </w:rPr>
      </w:pPr>
      <w:r>
        <w:rPr>
          <w:lang w:val="en-US"/>
        </w:rPr>
        <w:t>5.6.2. Малые архитектурные формы должны содержаться в чистоте, окраска должна производиться не реже 1 раза в год, ремонт – по мере необходимости.</w:t>
      </w:r>
    </w:p>
    <w:p>
      <w:pPr>
        <w:rPr/>
      </w:pPr>
    </w:p>
    <w:p>
      <w:pPr>
        <w:rPr>
          <w:lang w:val="en-US"/>
        </w:rPr>
      </w:pPr>
      <w:r>
        <w:rPr>
          <w:lang w:val="en-US"/>
        </w:rPr>
        <w:t>5.6.3. Окраску и ремонт оград, ворот жилых и промышленных зданий, фонарей уличного освещения, опор, трансформаторных будок производить по мере необходимости.</w:t>
      </w:r>
    </w:p>
    <w:p>
      <w:pPr>
        <w:rPr/>
      </w:pPr>
    </w:p>
    <w:p>
      <w:pPr>
        <w:rPr>
          <w:lang w:val="en-US"/>
        </w:rPr>
      </w:pPr>
      <w:r>
        <w:rPr>
          <w:lang w:val="en-US"/>
        </w:rPr>
        <w:t>5.6.4. Содержание некапитальных сооружений:</w:t>
      </w:r>
    </w:p>
    <w:p>
      <w:pPr>
        <w:rPr/>
      </w:pPr>
    </w:p>
    <w:p>
      <w:pPr>
        <w:rPr>
          <w:lang w:val="en-US"/>
        </w:rPr>
      </w:pPr>
      <w:r>
        <w:rPr>
          <w:lang w:val="en-US"/>
        </w:rPr>
        <w:t>а) уборка туалетных кабин или туалетов осуществляется регулярно по мере необходимости силами юридических лиц (индивидуальных предпринимателей), предоставляющих услуги общественного питания, заправки автотранспортных средств;</w:t>
      </w:r>
    </w:p>
    <w:p>
      <w:pPr>
        <w:rPr/>
      </w:pPr>
    </w:p>
    <w:p>
      <w:pPr>
        <w:rPr>
          <w:lang w:val="en-US"/>
        </w:rPr>
      </w:pPr>
      <w:r>
        <w:rPr>
          <w:lang w:val="en-US"/>
        </w:rPr>
        <w:t>б) окраска некапитальных сооружений должна производиться не реже 1 раза в год, ремонт – по мере необходимости.</w:t>
      </w:r>
    </w:p>
    <w:p>
      <w:pPr>
        <w:rPr/>
      </w:pPr>
    </w:p>
    <w:p>
      <w:pPr>
        <w:rPr>
          <w:lang w:val="en-US"/>
        </w:rPr>
      </w:pPr>
      <w:r>
        <w:rPr>
          <w:lang w:val="en-US"/>
        </w:rPr>
        <w:t>5.6.5. Водные устройства должны содержаться в чистоте, в том числе и в период их отключения.</w:t>
      </w:r>
    </w:p>
    <w:p>
      <w:pPr>
        <w:rPr/>
      </w:pPr>
    </w:p>
    <w:p>
      <w:pPr>
        <w:rPr>
          <w:lang w:val="en-US"/>
        </w:rPr>
      </w:pPr>
      <w:r>
        <w:rPr>
          <w:lang w:val="en-US"/>
        </w:rPr>
        <w:t>Окраска элементов водных устройств должна производиться не реже 1 раза в год, ремонт – по мере необходимости.</w:t>
      </w:r>
    </w:p>
    <w:p>
      <w:pPr>
        <w:rPr/>
      </w:pPr>
    </w:p>
    <w:p>
      <w:pPr>
        <w:rPr>
          <w:lang w:val="en-US"/>
        </w:rPr>
      </w:pPr>
      <w:r>
        <w:rPr>
          <w:lang w:val="en-US"/>
        </w:rPr>
        <w:t>Сроки включения фонтанов, питьевых фонтанчиков, декоративных водоемов, режимы их работы, график промывки и очистки чаш, технологические перерывы и окончание работы определяются органами местного самоуправления.</w:t>
      </w:r>
    </w:p>
    <w:p>
      <w:pPr>
        <w:rPr/>
      </w:pPr>
    </w:p>
    <w:p>
      <w:pPr>
        <w:rPr/>
      </w:pPr>
      <w:r>
        <w:t xml:space="preserve"> </w:t>
      </w:r>
    </w:p>
    <w:p>
      <w:pPr>
        <w:rPr/>
      </w:pPr>
    </w:p>
    <w:p>
      <w:pPr>
        <w:rPr>
          <w:lang w:val="en-US"/>
        </w:rPr>
      </w:pPr>
      <w:r>
        <w:rPr>
          <w:lang w:val="en-US"/>
        </w:rPr>
        <w:t>5.7. Содержание зеленых насаждений</w:t>
      </w:r>
    </w:p>
    <w:p>
      <w:pPr>
        <w:rPr/>
      </w:pPr>
    </w:p>
    <w:p>
      <w:pPr>
        <w:rPr>
          <w:lang w:val="en-US"/>
        </w:rPr>
      </w:pPr>
      <w:r>
        <w:rPr>
          <w:lang w:val="en-US"/>
        </w:rPr>
        <w:t>5.7.1. Юридические лица (индивидуальные предприниматели) и физические лица обязаны обеспечивать содержание зеленых насаждений, расположенных на земельных участках, находящихся в их собственности, владении или пользовании и прилегающей территории, а также осуществлять контроль за состоянием соответствующих зеленых насаждений, обеспечивать их удовлетворительное состояние и развитие.</w:t>
      </w:r>
    </w:p>
    <w:p>
      <w:pPr>
        <w:rPr/>
      </w:pPr>
    </w:p>
    <w:p>
      <w:pPr>
        <w:rPr>
          <w:lang w:val="en-US"/>
        </w:rPr>
      </w:pPr>
      <w:r>
        <w:rPr>
          <w:lang w:val="en-US"/>
        </w:rPr>
        <w:t>5.7.2. Газоны стригут (скашивают) при высоте травостоя более 20 см. Окошенная трава с территории удаляется в течение трех суток со дня проведения покоса. Срезанную траву, опавшие листья убирают и вывозят на специально оборудованные полигоны.</w:t>
      </w:r>
    </w:p>
    <w:p>
      <w:pPr>
        <w:rPr/>
      </w:pPr>
    </w:p>
    <w:p>
      <w:pPr>
        <w:rPr>
          <w:lang w:val="en-US"/>
        </w:rPr>
      </w:pPr>
      <w:r>
        <w:rPr>
          <w:lang w:val="en-US"/>
        </w:rPr>
        <w:t>5.7.3. Погибшие и потерявшие декоративность цветы в цветниках и вазонах должны удаляться сразу с одновременной подсадкой новых растений либо иным декоративным оформлением. Подсев газонных трав на газонах производится по мере необходимости. Полив газонов, цветников производится в утреннее или вечернее время по мере необходимости.</w:t>
      </w:r>
    </w:p>
    <w:p>
      <w:pPr>
        <w:rPr/>
      </w:pPr>
    </w:p>
    <w:p>
      <w:pPr>
        <w:rPr>
          <w:lang w:val="en-US"/>
        </w:rPr>
      </w:pPr>
      <w:r>
        <w:rPr>
          <w:lang w:val="en-US"/>
        </w:rPr>
        <w:t>5.7.4. Части деревьев, кустарников с территории удаляются в течение трех суток со дня проведения вырубки.</w:t>
      </w:r>
    </w:p>
    <w:p>
      <w:pPr>
        <w:rPr/>
      </w:pPr>
    </w:p>
    <w:p>
      <w:pPr>
        <w:rPr>
          <w:lang w:val="en-US"/>
        </w:rPr>
      </w:pPr>
      <w:r>
        <w:rPr>
          <w:lang w:val="en-US"/>
        </w:rPr>
        <w:t>5.7.5. В целях получения достоверных данных по количеству зеленых насаждений общего пользования, их состоянию, установления видового состава деревьев и кустарников с определением количества, категории и типа зеленых насаждений, возраста растений, диаметра (для деревьев), площадей газонов и цветников, своевременной регистрации происшедших изменений, администрация поселения проводит инвентаризацию и оценку зеленых насаждений общего пользования в порядке, установленном органом местного самоуправления поселения.</w:t>
      </w:r>
    </w:p>
    <w:p>
      <w:pPr>
        <w:rPr/>
      </w:pPr>
    </w:p>
    <w:p>
      <w:pPr>
        <w:rPr/>
      </w:pPr>
      <w:r>
        <w:t xml:space="preserve"> </w:t>
      </w:r>
    </w:p>
    <w:p>
      <w:pPr>
        <w:rPr/>
      </w:pPr>
    </w:p>
    <w:p>
      <w:pPr>
        <w:rPr>
          <w:lang w:val="en-US"/>
        </w:rPr>
      </w:pPr>
      <w:r>
        <w:rPr>
          <w:lang w:val="en-US"/>
        </w:rPr>
        <w:t>5.8. Содержание наземных частей линейных сооружений и коммуникаций</w:t>
      </w:r>
    </w:p>
    <w:p>
      <w:pPr>
        <w:rPr/>
      </w:pPr>
    </w:p>
    <w:p>
      <w:pPr>
        <w:rPr>
          <w:lang w:val="en-US"/>
        </w:rPr>
      </w:pPr>
      <w:r>
        <w:rPr>
          <w:lang w:val="en-US"/>
        </w:rPr>
        <w:t>5.8.1. Наружные инженерные коммуникации (тепловые сети, газопровод, электросети, горячее водоснабжение и другие), и централизованные ливневые системы водоотведения должны находиться в исправном состоянии, а прилегающая к ним территория содержаться в чистоте.</w:t>
      </w:r>
    </w:p>
    <w:p>
      <w:pPr>
        <w:rPr/>
      </w:pPr>
    </w:p>
    <w:p>
      <w:pPr>
        <w:rPr>
          <w:lang w:val="en-US"/>
        </w:rPr>
      </w:pPr>
      <w:r>
        <w:rPr>
          <w:lang w:val="en-US"/>
        </w:rPr>
        <w:t>5.8.2. Прилегающей территорией к наземным частям линейных сооружений и коммуникаций является земельный участок шириной до 3 метров в каждую сторону от наружной линии сооружения. Если линейное сооружение имеет ограждение, прилегающей территорией является земельный участок шириной до 3 метров от соответствующего ограждения.</w:t>
      </w:r>
    </w:p>
    <w:p>
      <w:pPr>
        <w:rPr/>
      </w:pPr>
    </w:p>
    <w:p>
      <w:pPr>
        <w:rPr>
          <w:lang w:val="en-US"/>
        </w:rPr>
      </w:pPr>
      <w:r>
        <w:rPr>
          <w:lang w:val="en-US"/>
        </w:rPr>
        <w:t>5.8.3. В случае проведения ремонта инженерных коммуникаций, размер прилегающей территории может быть увеличен по решению органов местного самоуправления поселения.</w:t>
      </w:r>
    </w:p>
    <w:p>
      <w:pPr>
        <w:rPr/>
      </w:pPr>
    </w:p>
    <w:p>
      <w:pPr>
        <w:rPr>
          <w:lang w:val="en-US"/>
        </w:rPr>
      </w:pPr>
      <w:r>
        <w:rPr>
          <w:lang w:val="en-US"/>
        </w:rPr>
        <w:t>5.8.4. Не допускается повреждение наземных частей смотровых и дождеприемных колодцев, линий теплотрасс, газо-, топливо-, водопроводов, линий электропередачи и их изоляции, иных наземных частей линейных сооружений и коммуникаций.</w:t>
      </w:r>
    </w:p>
    <w:p>
      <w:pPr>
        <w:rPr/>
      </w:pPr>
    </w:p>
    <w:p>
      <w:pPr>
        <w:rPr>
          <w:lang w:val="en-US"/>
        </w:rPr>
      </w:pPr>
      <w:r>
        <w:rPr>
          <w:lang w:val="en-US"/>
        </w:rPr>
        <w:t>5.8.5. Не допускается отсутствие, загрязнение или неокрашенное состояние ограждений, люков смотровых и дождеприемных колодцев, отсутствие наружной изоляции наземных линий теплосети, газо-, топливо- и водопроводов и иных наземных частей линейных сооружений и коммуникаций, отсутствие необходимого ремонта или несвоевременное проведение профилактических обследований указанных объектов, их очистки, покраски.</w:t>
      </w:r>
    </w:p>
    <w:p>
      <w:pPr>
        <w:rPr/>
      </w:pPr>
    </w:p>
    <w:p>
      <w:pPr>
        <w:rPr>
          <w:lang w:val="en-US"/>
        </w:rPr>
      </w:pPr>
      <w:r>
        <w:rPr>
          <w:lang w:val="en-US"/>
        </w:rPr>
        <w:t>5.8.6. Водоотводные сооружения, принадлежащие юридическим лицам, обслуживаются дорожными службами или иными структурными подразделениями соответствующих организаций. Извлечение осадков из смотровых и дождеприемных колодцев производится юридическими лицами (индивидуальными предпринимателями), эксплуатирующими эти сооружения.</w:t>
      </w:r>
    </w:p>
    <w:p>
      <w:pPr>
        <w:rPr/>
      </w:pPr>
    </w:p>
    <w:p>
      <w:pPr>
        <w:rPr>
          <w:lang w:val="en-US"/>
        </w:rPr>
      </w:pPr>
      <w:r>
        <w:rPr>
          <w:lang w:val="en-US"/>
        </w:rPr>
        <w:t>5.8.7. Организации по обслуживанию жилищного фонда обязаны обеспечивать свободный подъезд к люкам смотровых колодцев и узлам управления инженерными сетями, а также источникам пожарного водоснабжения (пожарные гидранты, водоемы), расположенным на обслуживаемой территории.</w:t>
      </w:r>
    </w:p>
    <w:p>
      <w:pPr>
        <w:rPr/>
      </w:pPr>
    </w:p>
    <w:p>
      <w:pPr>
        <w:rPr>
          <w:lang w:val="en-US"/>
        </w:rPr>
      </w:pPr>
      <w:r>
        <w:rPr>
          <w:lang w:val="en-US"/>
        </w:rPr>
        <w:t>5.8.8. В целях поддержания нормальных условий эксплуатации внутриквартальных и домовых сетей линейных сооружений и коммуникаций физическим и юридическим лицам запрещается:</w:t>
      </w:r>
    </w:p>
    <w:p>
      <w:pPr>
        <w:rPr/>
      </w:pPr>
    </w:p>
    <w:p>
      <w:pPr>
        <w:rPr>
          <w:lang w:val="en-US"/>
        </w:rPr>
      </w:pPr>
      <w:r>
        <w:rPr>
          <w:lang w:val="en-US"/>
        </w:rPr>
        <w:t>1) открывать люки колодцев и регулировать запорные устройства на магистралях водопровода, канализации, теплотрасс;</w:t>
      </w:r>
    </w:p>
    <w:p>
      <w:pPr>
        <w:rPr/>
      </w:pPr>
    </w:p>
    <w:p>
      <w:pPr>
        <w:rPr>
          <w:lang w:val="en-US"/>
        </w:rPr>
      </w:pPr>
      <w:r>
        <w:rPr>
          <w:lang w:val="en-US"/>
        </w:rPr>
        <w:t>2) производить какие-либо работы на данных сетях без разрешения эксплуатирующих организаций;</w:t>
      </w:r>
    </w:p>
    <w:p>
      <w:pPr>
        <w:rPr/>
      </w:pPr>
    </w:p>
    <w:p>
      <w:pPr>
        <w:rPr>
          <w:lang w:val="en-US"/>
        </w:rPr>
      </w:pPr>
      <w:r>
        <w:rPr>
          <w:lang w:val="en-US"/>
        </w:rPr>
        <w:t>3) возводить над уличными, дворовыми сетями постройки постоянного и временного характера, заваливать трассы инженерных коммуникаций строительными материалами, мусором и т.п.;</w:t>
      </w:r>
    </w:p>
    <w:p>
      <w:pPr>
        <w:rPr/>
      </w:pPr>
    </w:p>
    <w:p>
      <w:pPr>
        <w:rPr>
          <w:lang w:val="en-US"/>
        </w:rPr>
      </w:pPr>
      <w:r>
        <w:rPr>
          <w:lang w:val="en-US"/>
        </w:rPr>
        <w:t>4) оставлять колодцы неплотно закрытыми и (или) закрывать разбитыми крышками;</w:t>
      </w:r>
    </w:p>
    <w:p>
      <w:pPr>
        <w:rPr/>
      </w:pPr>
    </w:p>
    <w:p>
      <w:pPr>
        <w:rPr>
          <w:lang w:val="en-US"/>
        </w:rPr>
      </w:pPr>
      <w:r>
        <w:rPr>
          <w:lang w:val="en-US"/>
        </w:rPr>
        <w:t>5) отводить поверхностные воды в систему канализации;</w:t>
      </w:r>
    </w:p>
    <w:p>
      <w:pPr>
        <w:rPr/>
      </w:pPr>
    </w:p>
    <w:p>
      <w:pPr>
        <w:rPr>
          <w:lang w:val="en-US"/>
        </w:rPr>
      </w:pPr>
      <w:r>
        <w:rPr>
          <w:lang w:val="en-US"/>
        </w:rPr>
        <w:t>6) пользоваться пожарными гидрантами в хозяйственных целях;</w:t>
      </w:r>
    </w:p>
    <w:p>
      <w:pPr>
        <w:rPr/>
      </w:pPr>
    </w:p>
    <w:p>
      <w:pPr>
        <w:rPr>
          <w:lang w:val="en-US"/>
        </w:rPr>
      </w:pPr>
      <w:r>
        <w:rPr>
          <w:lang w:val="en-US"/>
        </w:rPr>
        <w:t>7) производить забор воды от уличных колонок с помощью шлангов;</w:t>
      </w:r>
    </w:p>
    <w:p>
      <w:pPr>
        <w:rPr/>
      </w:pPr>
    </w:p>
    <w:p>
      <w:pPr>
        <w:rPr>
          <w:lang w:val="en-US"/>
        </w:rPr>
      </w:pPr>
      <w:r>
        <w:rPr>
          <w:lang w:val="en-US"/>
        </w:rPr>
        <w:t>8) производить разборку колонок;</w:t>
      </w:r>
    </w:p>
    <w:p>
      <w:pPr>
        <w:rPr/>
      </w:pPr>
    </w:p>
    <w:p>
      <w:pPr>
        <w:rPr>
          <w:lang w:val="en-US"/>
        </w:rPr>
      </w:pPr>
      <w:r>
        <w:rPr>
          <w:lang w:val="en-US"/>
        </w:rPr>
        <w:t>9) при производстве земляных и дорожных работ на улицах и внутриквартальных территориях сбивать люки и засыпать грунтом колодцы подземных коммуникаций, при асфальтировании – покрывать их асфальтом.</w:t>
      </w:r>
    </w:p>
    <w:p>
      <w:pPr>
        <w:rPr/>
      </w:pPr>
    </w:p>
    <w:p>
      <w:pPr>
        <w:rPr>
          <w:lang w:val="en-US"/>
        </w:rPr>
      </w:pPr>
      <w:r>
        <w:rPr>
          <w:lang w:val="en-US"/>
        </w:rPr>
        <w:t>5.8.9. В зимний период собственники (правообладатели), ответственные за содержание объектов, перечисленных в настоящей статье, должны расчищать места нахождения пожарных гидрантов и обеспечивать наличие указателей их расположения. Пожарные гидранты должны находиться в исправном состоянии и в зимний период должны быть утеплены.</w:t>
      </w:r>
    </w:p>
    <w:p>
      <w:pPr>
        <w:rPr/>
      </w:pPr>
    </w:p>
    <w:p>
      <w:pPr>
        <w:rPr>
          <w:lang w:val="en-US"/>
        </w:rPr>
      </w:pPr>
      <w:r>
        <w:rPr>
          <w:lang w:val="en-US"/>
        </w:rPr>
        <w:t>5.9. Содержание производственных территорий:</w:t>
      </w:r>
    </w:p>
    <w:p>
      <w:pPr>
        <w:rPr/>
      </w:pPr>
    </w:p>
    <w:p>
      <w:pPr>
        <w:rPr>
          <w:lang w:val="en-US"/>
        </w:rPr>
      </w:pPr>
      <w:r>
        <w:rPr>
          <w:lang w:val="en-US"/>
        </w:rPr>
        <w:t>5.9.1. Организация работ по уборке и содержанию производственных площадей и прилегающей зоны (от границ участков, ограждений, зданий), установленной настоящими Правилами, подъездных путей к ним возлагается на собственников, правообладателей и пользователей (арендаторов) объектов капитального строительства, расположенных на указанных территориях.</w:t>
      </w:r>
    </w:p>
    <w:p>
      <w:pPr>
        <w:rPr/>
      </w:pPr>
    </w:p>
    <w:p>
      <w:pPr>
        <w:rPr>
          <w:lang w:val="en-US"/>
        </w:rPr>
      </w:pPr>
      <w:r>
        <w:rPr>
          <w:lang w:val="en-US"/>
        </w:rPr>
        <w:t>5.9.2. Территория производственного назначения должна включать: железобетонное, бетонное, асфальтобетонное или щебеночное покрытие, озеленение, скамьи, урны и малые контейнеры для мусора, осветительное оборудование, носители информационного оформления организации. Подъездные пути должны иметь твердое покрытие.</w:t>
      </w:r>
    </w:p>
    <w:p>
      <w:pPr>
        <w:rPr/>
      </w:pPr>
    </w:p>
    <w:p>
      <w:pPr>
        <w:rPr>
          <w:lang w:val="en-US"/>
        </w:rPr>
      </w:pPr>
      <w:r>
        <w:rPr>
          <w:lang w:val="en-US"/>
        </w:rPr>
        <w:t>5.9.3. Сбор и временное хранение твердых коммунальных отходов, образующихся в результате деятельности, осуществляется силами собственников (правообладателей) производственных территорий в специально оборудованных для этих целей местах на собственных территориях.</w:t>
      </w:r>
    </w:p>
    <w:p>
      <w:pPr>
        <w:rPr/>
      </w:pPr>
    </w:p>
    <w:p>
      <w:pPr>
        <w:rPr>
          <w:lang w:val="en-US"/>
        </w:rPr>
      </w:pPr>
      <w:r>
        <w:rPr>
          <w:lang w:val="en-US"/>
        </w:rPr>
        <w:t>5.10. Содержание прилегающей территории частных домовладений, в том числе используемых для временного (сезонного) проживания:</w:t>
      </w:r>
    </w:p>
    <w:p>
      <w:pPr>
        <w:rPr/>
      </w:pPr>
    </w:p>
    <w:p>
      <w:pPr>
        <w:rPr>
          <w:lang w:val="en-US"/>
        </w:rPr>
      </w:pPr>
      <w:r>
        <w:rPr>
          <w:lang w:val="en-US"/>
        </w:rPr>
        <w:t>5.10.1. Собственники домовладений, в том числе используемых для временного (сезонного) проживания, обязаны:</w:t>
      </w:r>
    </w:p>
    <w:p>
      <w:pPr>
        <w:rPr/>
      </w:pPr>
    </w:p>
    <w:p>
      <w:pPr>
        <w:rPr>
          <w:lang w:val="en-US"/>
        </w:rPr>
      </w:pPr>
      <w:r>
        <w:rPr>
          <w:lang w:val="en-US"/>
        </w:rPr>
        <w:t>1) своевременно производить ремонт ограждений. Поддерживать в исправном состоянии и чистоте домовые знаки и информационные таблички, расположенные на фасадах домовладений;</w:t>
      </w:r>
    </w:p>
    <w:p>
      <w:pPr>
        <w:rPr/>
      </w:pPr>
    </w:p>
    <w:p>
      <w:pPr>
        <w:rPr>
          <w:lang w:val="en-US"/>
        </w:rPr>
      </w:pPr>
      <w:r>
        <w:rPr>
          <w:lang w:val="en-US"/>
        </w:rPr>
        <w:t>2) складировать твердые коммунальные отходы в местах сбора и накопления твердых коммунальных отходов, определенных договором на оказание услуг по обращению с твердыми коммунальными отходами;</w:t>
      </w:r>
    </w:p>
    <w:p>
      <w:pPr>
        <w:rPr/>
      </w:pPr>
    </w:p>
    <w:p>
      <w:pPr>
        <w:rPr>
          <w:lang w:val="en-US"/>
        </w:rPr>
      </w:pPr>
      <w:r>
        <w:rPr>
          <w:lang w:val="en-US"/>
        </w:rPr>
        <w:t>3) не допускать длительного (свыше 7 дней) хранения топлива, удобрений, строительных и других материалов на фасадной части, прилегающей к домовладению территории;</w:t>
      </w:r>
    </w:p>
    <w:p>
      <w:pPr>
        <w:rPr/>
      </w:pPr>
    </w:p>
    <w:p>
      <w:pPr>
        <w:rPr>
          <w:lang w:val="en-US"/>
        </w:rPr>
      </w:pPr>
      <w:r>
        <w:rPr>
          <w:lang w:val="en-US"/>
        </w:rPr>
        <w:t>4) производить регулярную уборку от мусора, в том числе систем водоотведения поверхностного стока, покос травы на прилегающей к домовладению территории, своевременную уборку от снега подходов и подъездов к дому и на прилегающей территории на расстоянии 5 метров от ограждений (заборов), если расстояние прилегающей территории не установлено в большем размере;</w:t>
      </w:r>
    </w:p>
    <w:p>
      <w:pPr>
        <w:rPr/>
      </w:pPr>
    </w:p>
    <w:p>
      <w:pPr>
        <w:rPr>
          <w:lang w:val="en-US"/>
        </w:rPr>
      </w:pPr>
      <w:r>
        <w:rPr>
          <w:lang w:val="en-US"/>
        </w:rPr>
        <w:t>5) не допускать хранения техники, механизмов, автомобилей, в том числе разукомплектованных, на прилегающей территории;</w:t>
      </w:r>
    </w:p>
    <w:p>
      <w:pPr>
        <w:rPr/>
      </w:pPr>
    </w:p>
    <w:p>
      <w:pPr>
        <w:rPr>
          <w:lang w:val="en-US"/>
        </w:rPr>
      </w:pPr>
      <w:r>
        <w:rPr>
          <w:lang w:val="en-US"/>
        </w:rPr>
        <w:t>6) не допускать производства ремонта или мойки автомобилей, смены масла или технических жидкостей на прилегающей территории.</w:t>
      </w:r>
    </w:p>
    <w:p>
      <w:pPr>
        <w:rPr/>
      </w:pPr>
    </w:p>
    <w:p>
      <w:pPr>
        <w:rPr>
          <w:lang w:val="en-US"/>
        </w:rPr>
      </w:pPr>
      <w:r>
        <w:rPr>
          <w:lang w:val="en-US"/>
        </w:rPr>
        <w:t>7) заключить договор на оказание услуг по обращению с твердыми коммунальными отходами в соответствии с законодательством Российской Федерации и нормативными правовыми актами Хабаровского края.</w:t>
      </w:r>
    </w:p>
    <w:p>
      <w:pPr>
        <w:rPr/>
      </w:pPr>
    </w:p>
    <w:p>
      <w:pPr>
        <w:rPr>
          <w:lang w:val="en-US"/>
        </w:rPr>
      </w:pPr>
      <w:r>
        <w:rPr>
          <w:lang w:val="en-US"/>
        </w:rPr>
        <w:t>8) ликвидировать с  прилегающей территории отходы;</w:t>
      </w:r>
    </w:p>
    <w:p>
      <w:pPr>
        <w:rPr/>
      </w:pPr>
    </w:p>
    <w:p>
      <w:pPr>
        <w:rPr>
          <w:lang w:val="en-US"/>
        </w:rPr>
      </w:pPr>
      <w:r>
        <w:rPr>
          <w:lang w:val="en-US"/>
        </w:rPr>
        <w:t>9) соблюдать Санитарные правила содержания территорий населенных мест.</w:t>
      </w:r>
    </w:p>
    <w:p>
      <w:pPr>
        <w:rPr/>
      </w:pPr>
    </w:p>
    <w:p>
      <w:pPr>
        <w:rPr>
          <w:lang w:val="en-US"/>
        </w:rPr>
      </w:pPr>
      <w:r>
        <w:rPr>
          <w:lang w:val="en-US"/>
        </w:rPr>
        <w:t>5.10.2. Запрещается сжигание, а также захоронение твердых коммунальных отходов на территории земельных участков, на которых расположены домовладения.</w:t>
      </w:r>
    </w:p>
    <w:p>
      <w:pPr>
        <w:rPr/>
      </w:pPr>
    </w:p>
    <w:p>
      <w:pPr>
        <w:rPr>
          <w:lang w:val="en-US"/>
        </w:rPr>
      </w:pPr>
      <w:r>
        <w:rPr>
          <w:lang w:val="en-US"/>
        </w:rPr>
        <w:t>5.11. Содержание территории садоводческих, огороднических и дачных некоммерческих объединений граждан:</w:t>
      </w:r>
    </w:p>
    <w:p>
      <w:pPr>
        <w:rPr/>
      </w:pPr>
    </w:p>
    <w:p>
      <w:pPr>
        <w:rPr>
          <w:lang w:val="en-US"/>
        </w:rPr>
      </w:pPr>
      <w:r>
        <w:rPr>
          <w:lang w:val="en-US"/>
        </w:rPr>
        <w:t>5.11.1. Садоводческие, огороднические и дачные некоммерческие объединения граждан несут ответственность за соблюдение чистоты и порядка на отведенном земельном участке и прилегающей к садоводческим, огородническим и дачным некоммерческим объединениям граждан территории на расстоянии 5 метров от ограждений (заборов), если органом местного самоуправления расстояние прилегающей территории не установлено в большем размере.</w:t>
      </w:r>
    </w:p>
    <w:p>
      <w:pPr>
        <w:rPr/>
      </w:pPr>
    </w:p>
    <w:p>
      <w:pPr>
        <w:rPr>
          <w:lang w:val="en-US"/>
        </w:rPr>
      </w:pPr>
      <w:r>
        <w:rPr>
          <w:lang w:val="en-US"/>
        </w:rPr>
        <w:t>5.11.2. Садоводческое, огородническое и дачное некоммерческое объединение граждан обязано установить контейнеры и бункеры-накопители на специально оборудованных контейнерных площадках и обеспечить регулярный вывоз мусора согласно заключенным договорам с организациями, осуществляющими вывоз и утилизацию мусора.</w:t>
      </w:r>
    </w:p>
    <w:p>
      <w:pPr>
        <w:rPr/>
      </w:pPr>
    </w:p>
    <w:p>
      <w:pPr>
        <w:rPr/>
      </w:pPr>
      <w:r>
        <w:t xml:space="preserve"> </w:t>
      </w:r>
    </w:p>
    <w:p>
      <w:pPr>
        <w:rPr/>
      </w:pPr>
    </w:p>
    <w:p>
      <w:pPr>
        <w:rPr>
          <w:lang w:val="en-US"/>
        </w:rPr>
      </w:pPr>
      <w:r>
        <w:rPr>
          <w:lang w:val="en-US"/>
        </w:rPr>
        <w:t>Обеспечение чистоты и порядка в поселении. Правила организации и производства уборочных работ</w:t>
      </w:r>
    </w:p>
    <w:p>
      <w:pPr>
        <w:rPr/>
      </w:pPr>
      <w:r>
        <w:t xml:space="preserve"> </w:t>
      </w:r>
    </w:p>
    <w:p>
      <w:pPr>
        <w:rPr/>
      </w:pPr>
    </w:p>
    <w:p>
      <w:pPr>
        <w:rPr>
          <w:lang w:val="en-US"/>
        </w:rPr>
      </w:pPr>
      <w:r>
        <w:rPr>
          <w:lang w:val="en-US"/>
        </w:rPr>
        <w:t>6.1. Нормы и правила по содержанию мест общественного пользования и территории юридических лиц (индивидуальных предпринимателей) или физических лиц.</w:t>
      </w:r>
    </w:p>
    <w:p>
      <w:pPr>
        <w:rPr/>
      </w:pPr>
    </w:p>
    <w:p>
      <w:pPr>
        <w:rPr>
          <w:lang w:val="en-US"/>
        </w:rPr>
      </w:pPr>
      <w:r>
        <w:rPr>
          <w:lang w:val="en-US"/>
        </w:rPr>
        <w:t>6.1.1. Юридические лица (индивидуальные предприниматели), осуществляющие свою деятельность на территории поселения, или физические лица обязаны регулярно производить уборку принадлежащих им территорий, осуществлять вывоз твердых коммунальных отходов и крупногабаритных отходов с целью его утилизации и обезвреживания в порядке, установленном законодательством Российской Федерации и органом местного самоуправления поселения.</w:t>
      </w:r>
    </w:p>
    <w:p>
      <w:pPr>
        <w:rPr/>
      </w:pPr>
    </w:p>
    <w:p>
      <w:pPr>
        <w:rPr>
          <w:lang w:val="en-US"/>
        </w:rPr>
      </w:pPr>
      <w:r>
        <w:rPr>
          <w:lang w:val="en-US"/>
        </w:rPr>
        <w:t>6.1.2. Границы уборки территорий определяются границами земельного участка на основании документов, подтверждающих право собственности или иное вещное на земельный участок, и прилегающей к границам территории на расстоянии 5 метров, если иное не установлено законодательством Российской Федерации, законодательством Хабаровского края и правовыми актами органов местного самоуправления поселения.</w:t>
      </w:r>
    </w:p>
    <w:p>
      <w:pPr>
        <w:rPr/>
      </w:pPr>
    </w:p>
    <w:p>
      <w:pPr>
        <w:rPr>
          <w:lang w:val="en-US"/>
        </w:rPr>
      </w:pPr>
      <w:r>
        <w:rPr>
          <w:lang w:val="en-US"/>
        </w:rPr>
        <w:t>6.1.3. Уборка улиц и дорог на территории муниципальных образований производится ежедневно в соответствии с договором, заключенным между эксплуатационной организацией и заказчиком.</w:t>
      </w:r>
    </w:p>
    <w:p>
      <w:pPr>
        <w:rPr/>
      </w:pPr>
    </w:p>
    <w:p>
      <w:pPr>
        <w:rPr>
          <w:lang w:val="en-US"/>
        </w:rPr>
      </w:pPr>
      <w:r>
        <w:rPr>
          <w:lang w:val="en-US"/>
        </w:rPr>
        <w:t>6.1.4. Дворовые территории, внутридворовые проезды и тротуары, места массового посещения на территории муниципальных образований ежедневно подметаются от смета, пыли и мелкого бытового мусора, на территориях и прилегающих территориях юридических лиц и индивидуальных предпринимателей.</w:t>
      </w:r>
    </w:p>
    <w:p>
      <w:pPr>
        <w:rPr/>
      </w:pPr>
    </w:p>
    <w:p>
      <w:pPr>
        <w:rPr>
          <w:lang w:val="en-US"/>
        </w:rPr>
      </w:pPr>
      <w:r>
        <w:rPr>
          <w:lang w:val="en-US"/>
        </w:rPr>
        <w:t>6.1.5. В случаях ливневых дождей, ураганов, снегопадов, гололеда и других чрезвычайных погодных явлений режим уборочных работ устанавливается в соответствии с указаниями комиссии по предупреждению и ликвидации чрезвычайных ситуаций и обеспечению пожарной безопасности поселения.</w:t>
      </w:r>
    </w:p>
    <w:p>
      <w:pPr>
        <w:rPr/>
      </w:pPr>
    </w:p>
    <w:p>
      <w:pPr>
        <w:rPr>
          <w:lang w:val="en-US"/>
        </w:rPr>
      </w:pPr>
      <w:r>
        <w:rPr>
          <w:lang w:val="en-US"/>
        </w:rPr>
        <w:t>6.1.6. Обследование смотровых и дождеприемных колодцев централизованной ливневой системы водоотведения и их очистка производятся организациями, у которых эти сооружения находятся в собственности или владении, по утвержденным этими организациями графикам, но не реже одного раза в год.</w:t>
      </w:r>
    </w:p>
    <w:p>
      <w:pPr>
        <w:rPr/>
      </w:pPr>
    </w:p>
    <w:p>
      <w:pPr>
        <w:rPr>
          <w:lang w:val="en-US"/>
        </w:rPr>
      </w:pPr>
      <w:r>
        <w:rPr>
          <w:lang w:val="en-US"/>
        </w:rPr>
        <w:t>В случае, если смотровые и дождеприемные колодцы централизованной ливневой системы водоотведения не закреплены за юридическими или физическими лицами, очистку таких сооружений обязаны производить собственники земельных участков, на которых эти сооружения находятся.</w:t>
      </w:r>
    </w:p>
    <w:p>
      <w:pPr>
        <w:rPr/>
      </w:pPr>
    </w:p>
    <w:p>
      <w:pPr>
        <w:rPr>
          <w:lang w:val="en-US"/>
        </w:rPr>
      </w:pPr>
      <w:r>
        <w:rPr>
          <w:lang w:val="en-US"/>
        </w:rPr>
        <w:t>6.1.7. При возникновении подтоплений из-за нарушения работы централизованной ливневой системы водоотведения, ликвидация подтоплений производится за счет средств собственника или владельца централизованной ливневой системы водоотведения.</w:t>
      </w:r>
    </w:p>
    <w:p>
      <w:pPr>
        <w:rPr/>
      </w:pPr>
    </w:p>
    <w:p>
      <w:pPr>
        <w:rPr>
          <w:lang w:val="en-US"/>
        </w:rPr>
      </w:pPr>
      <w:r>
        <w:rPr>
          <w:lang w:val="en-US"/>
        </w:rPr>
        <w:t>6.1.8. При возникновении техногенных подтоплений, вызванных сбросом воды (откачка воды из котлованов, аварийная ситуация на трубопроводах, проведение иных работ), обязанности по их ликвидации (в зимних условиях – скол и вывоз льда) возлагаются на физическое или юридическое лицо, осуществившее сброс воды.</w:t>
      </w:r>
    </w:p>
    <w:p>
      <w:pPr>
        <w:rPr/>
      </w:pPr>
    </w:p>
    <w:p>
      <w:pPr>
        <w:rPr>
          <w:lang w:val="en-US"/>
        </w:rPr>
      </w:pPr>
      <w:r>
        <w:rPr>
          <w:lang w:val="en-US"/>
        </w:rPr>
        <w:t>6.1.9. Упавшие деревья должны быть удалены с проезжей части дорог, тротуаров, от токонесущих проводов, фасадов жилых и производственных зданий, в течение суток с момента обнаружения, как представляющие угрозу безопасности.</w:t>
      </w:r>
    </w:p>
    <w:p>
      <w:pPr>
        <w:rPr/>
      </w:pPr>
    </w:p>
    <w:p>
      <w:pPr>
        <w:rPr>
          <w:lang w:val="en-US"/>
        </w:rPr>
      </w:pPr>
      <w:r>
        <w:rPr>
          <w:lang w:val="en-US"/>
        </w:rPr>
        <w:t>Усохшие или поврежденные, представляющие угрозу для безопасности деревья, а также пни, оставшиеся от спиленных деревьев, должны быть удалены в течение недели с момента обнаружения, а до их удаления приняты меры, направленные на предупреждение и ограничение доступа людей в опасную зону.</w:t>
      </w:r>
    </w:p>
    <w:p>
      <w:pPr>
        <w:rPr/>
      </w:pPr>
    </w:p>
    <w:p>
      <w:pPr>
        <w:rPr>
          <w:lang w:val="en-US"/>
        </w:rPr>
      </w:pPr>
      <w:r>
        <w:rPr>
          <w:lang w:val="en-US"/>
        </w:rPr>
        <w:t>Не допускается касание ветвями деревьев токонесущих проводов, закрывание ими указателей улиц и номерных знаков домов.</w:t>
      </w:r>
    </w:p>
    <w:p>
      <w:pPr>
        <w:rPr/>
      </w:pPr>
    </w:p>
    <w:p>
      <w:pPr>
        <w:rPr>
          <w:lang w:val="en-US"/>
        </w:rPr>
      </w:pPr>
      <w:r>
        <w:rPr>
          <w:lang w:val="en-US"/>
        </w:rPr>
        <w:t>6.1.10. Юридические и физические лица должны соблюдать чистоту и поддерживать порядок на всей территории поселения.</w:t>
      </w:r>
    </w:p>
    <w:p>
      <w:pPr>
        <w:rPr/>
      </w:pPr>
    </w:p>
    <w:p>
      <w:pPr>
        <w:rPr>
          <w:lang w:val="en-US"/>
        </w:rPr>
      </w:pPr>
      <w:r>
        <w:rPr>
          <w:lang w:val="en-US"/>
        </w:rPr>
        <w:t>6.1.11. Запрещается:</w:t>
      </w:r>
    </w:p>
    <w:p>
      <w:pPr>
        <w:rPr/>
      </w:pPr>
    </w:p>
    <w:p>
      <w:pPr>
        <w:rPr>
          <w:lang w:val="en-US"/>
        </w:rPr>
      </w:pPr>
      <w:r>
        <w:rPr>
          <w:lang w:val="en-US"/>
        </w:rPr>
        <w:t>1) мойка транспортных средств, слив топлива, масел, технических жидкостей вне специально отведенных мест;</w:t>
      </w:r>
    </w:p>
    <w:p>
      <w:pPr>
        <w:rPr/>
      </w:pPr>
    </w:p>
    <w:p>
      <w:pPr>
        <w:rPr>
          <w:lang w:val="en-US"/>
        </w:rPr>
      </w:pPr>
      <w:r>
        <w:rPr>
          <w:lang w:val="en-US"/>
        </w:rPr>
        <w:t>2) размещение автотранспортных средств на детских, игровых, спортивных площадках, газонах, цветниках, зеленых насаждениях, а также вне специальных площадок, оборудованных для их размещения;</w:t>
      </w:r>
    </w:p>
    <w:p>
      <w:pPr>
        <w:rPr/>
      </w:pPr>
    </w:p>
    <w:p>
      <w:pPr>
        <w:rPr>
          <w:lang w:val="en-US"/>
        </w:rPr>
      </w:pPr>
      <w:r>
        <w:rPr>
          <w:lang w:val="en-US"/>
        </w:rPr>
        <w:t>3) самовольная установка объектов, предназначенных для осуществления торговли, оказания услуг, временных объектов, предназначенных для хранения автомобилей (металлических тентов, гаражей – "ракушек", "пеналов" и т.п.), хозяйственных и вспомогательных построек (деревянных сараев, будок, гаражей, голубятен, теплиц и др.), ограждений на территории муниципальных образований без получения разрешения в установленном порядке;</w:t>
      </w:r>
    </w:p>
    <w:p>
      <w:pPr>
        <w:rPr/>
      </w:pPr>
    </w:p>
    <w:p>
      <w:pPr>
        <w:rPr>
          <w:lang w:val="en-US"/>
        </w:rPr>
      </w:pPr>
      <w:r>
        <w:rPr>
          <w:lang w:val="en-US"/>
        </w:rPr>
        <w:t>4) размещение объявлений, листовок, различных информационных материалов, графических изображений, установка средств размещения информации без соответствующего согласования с органами местного самоуправления. Организация работ по удалению размещаемых объявлений, листовок, иных информационных материалов, графических изображений, средств размещения информации со всех объектов (фасадов зданий и сооружений, магазинов, деревьев, опор контактной сети и наружного освещения и т.п.) возлагается на собственников, владельцев, пользователей указанных объектов;</w:t>
      </w:r>
    </w:p>
    <w:p>
      <w:pPr>
        <w:rPr/>
      </w:pPr>
    </w:p>
    <w:p>
      <w:pPr>
        <w:rPr>
          <w:lang w:val="en-US"/>
        </w:rPr>
      </w:pPr>
      <w:r>
        <w:rPr>
          <w:lang w:val="en-US"/>
        </w:rPr>
        <w:t>5) перевозка сыпучих грузов (уголь, песок, камни природные, галька, гравий, щебень, известняк, керамзит и т.п.), грунта (глина, земля, торф и т.п.), мусора, спила деревьев без покрытия тентом, исключающим загрязнение дорог, улиц и прилегающих к ним территорий;</w:t>
      </w:r>
    </w:p>
    <w:p>
      <w:pPr>
        <w:rPr/>
      </w:pPr>
    </w:p>
    <w:p>
      <w:pPr>
        <w:rPr>
          <w:lang w:val="en-US"/>
        </w:rPr>
      </w:pPr>
      <w:r>
        <w:rPr>
          <w:lang w:val="en-US"/>
        </w:rPr>
        <w:t>6) установка шлагбаумов, цепей, столбов, бетонных блоков и плит, других сооружений и объектов, препятствующих или ограничивающих проход пешеходов и проезд автотранспорта в местах общественного пользования, без согласования с органами местного самоуправления.</w:t>
      </w:r>
    </w:p>
    <w:p>
      <w:pPr>
        <w:rPr/>
      </w:pPr>
    </w:p>
    <w:p>
      <w:pPr>
        <w:rPr>
          <w:lang w:val="en-US"/>
        </w:rPr>
      </w:pPr>
      <w:r>
        <w:rPr>
          <w:lang w:val="en-US"/>
        </w:rPr>
        <w:t>6.1.12. Подъездные пути к рынкам, торговым и развлекательным центрам, иным объектам торговли и сферы услуг должны иметь твердое покрытие.</w:t>
      </w:r>
    </w:p>
    <w:p>
      <w:pPr>
        <w:rPr/>
      </w:pPr>
    </w:p>
    <w:p>
      <w:pPr>
        <w:rPr>
          <w:lang w:val="en-US"/>
        </w:rPr>
      </w:pPr>
      <w:r>
        <w:rPr>
          <w:lang w:val="en-US"/>
        </w:rPr>
        <w:t>6.1.13. При наличии на территории юридического лица (индивидуального предпринимателя) или физического лица дороги, пересекающейся с дорогой (дорогами) общего пользования, содержание, ремонт и очистка такой дороги, а также прилегающей к ней территории осуществляется названными собственниками (владельцами) территорий (участков) за свой счет.</w:t>
      </w:r>
    </w:p>
    <w:p>
      <w:pPr>
        <w:rPr/>
      </w:pPr>
    </w:p>
    <w:p>
      <w:pPr>
        <w:rPr>
          <w:lang w:val="en-US"/>
        </w:rPr>
      </w:pPr>
      <w:r>
        <w:rPr>
          <w:lang w:val="en-US"/>
        </w:rPr>
        <w:t>6.2. Общие требования к содержанию территорий</w:t>
      </w:r>
    </w:p>
    <w:p>
      <w:pPr>
        <w:rPr/>
      </w:pPr>
    </w:p>
    <w:p>
      <w:pPr>
        <w:rPr>
          <w:lang w:val="en-US"/>
        </w:rPr>
      </w:pPr>
      <w:r>
        <w:rPr>
          <w:lang w:val="en-US"/>
        </w:rPr>
        <w:t>6.2.1. Юридические лица (индивидуальные предприниматели), осуществляющие свою деятельность на территории поселения, и физические лица (далее – собственники твердых коммунальных отходов) обязаны заключить договоры на оказание услуг по обращению с твердыми коммунальными отходами с региональным оператором по обращению с твердыми коммунальными отходами, в зоне деятельности которого образуются твердые коммунальные отходы и находятся места их сбора (далее – региональный оператор), если иное не предусмотрено законодательством Российской Федерации.</w:t>
      </w:r>
    </w:p>
    <w:p>
      <w:pPr>
        <w:rPr/>
      </w:pPr>
    </w:p>
    <w:p>
      <w:pPr>
        <w:rPr>
          <w:lang w:val="en-US"/>
        </w:rPr>
      </w:pPr>
      <w:r>
        <w:rPr>
          <w:lang w:val="en-US"/>
        </w:rPr>
        <w:t>6.2.2. Отношения по предоставлению коммунальных услуг по обращению с твердыми коммунальными отходами собственникам и пользователям помещений в многоквартирных домах, собственникам и пользователям жилых домов, в том числе отношения между исполнителями и потребителями коммунальных услуг регулируются Правилами предоставления коммунальных услуг собственникам и пользователям помещений в многоквартирных домах и жилых домов.</w:t>
      </w:r>
    </w:p>
    <w:p>
      <w:pPr>
        <w:rPr/>
      </w:pPr>
    </w:p>
    <w:p>
      <w:pPr>
        <w:rPr>
          <w:lang w:val="en-US"/>
        </w:rPr>
      </w:pPr>
      <w:r>
        <w:rPr>
          <w:lang w:val="en-US"/>
        </w:rPr>
        <w:t>6.2.3. Договор на оказание услуг по обращению с твердыми коммунальными отходами заключается в соответствии с типовым договором, утвержденным Правительством Российской Федерации. Договор на оказание услуг по обращению с твердыми коммунальными отходами может быть дополнен по соглашению сторон иными не противоречащими законодательству Российской Федерации положениями.</w:t>
      </w:r>
    </w:p>
    <w:p>
      <w:pPr>
        <w:rPr/>
      </w:pPr>
    </w:p>
    <w:p>
      <w:pPr>
        <w:rPr>
          <w:lang w:val="en-US"/>
        </w:rPr>
      </w:pPr>
      <w:r>
        <w:rPr>
          <w:lang w:val="en-US"/>
        </w:rPr>
        <w:t>6.2.4. Договор на оказание услуг по обращению с твердыми коммунальными отходами заключается на срок, не превышающий срок, на который юридическому лицу присвоен статус регионального оператора.</w:t>
      </w:r>
    </w:p>
    <w:p>
      <w:pPr>
        <w:rPr/>
      </w:pPr>
    </w:p>
    <w:p>
      <w:pPr>
        <w:rPr>
          <w:lang w:val="en-US"/>
        </w:rPr>
      </w:pPr>
      <w:r>
        <w:rPr>
          <w:lang w:val="en-US"/>
        </w:rPr>
        <w:t>6.2.5. Региональный оператор отвечает за обращение с твердыми коммунальными отходами с момента приема твердых коммунальных отходов путем погрузки таких отходов в мусоровоз в местах накопления твердых коммунальных отходов.</w:t>
      </w:r>
    </w:p>
    <w:p>
      <w:pPr>
        <w:rPr/>
      </w:pPr>
    </w:p>
    <w:p>
      <w:pPr>
        <w:rPr>
          <w:lang w:val="en-US"/>
        </w:rPr>
      </w:pPr>
      <w:r>
        <w:rPr>
          <w:lang w:val="en-US"/>
        </w:rPr>
        <w:t>6.2.6. Заключение договора на оказание услуг по обращению с твердыми коммунальными отходами с региональным оператором, если иной порядок не предусмотрен нормативными правовыми актами Российской Федерации или Хабаровского края, осуществляется в следующем порядке.</w:t>
      </w:r>
    </w:p>
    <w:p>
      <w:pPr>
        <w:rPr/>
      </w:pPr>
    </w:p>
    <w:p>
      <w:pPr>
        <w:rPr>
          <w:lang w:val="en-US"/>
        </w:rPr>
      </w:pPr>
      <w:r>
        <w:rPr>
          <w:lang w:val="en-US"/>
        </w:rPr>
        <w:t>Для заключения в письменной форме договора на оказание услуг по обращению с твердыми коммунальными отходами региональный оператор направляет предложение о заключении договора на оказание услуг по обращению с твердыми коммунальными отходами и проект договора на оказание услуг по обращению с твердыми коммунальными отходами в 2 экземплярах собственнику твердых коммунальных отходов по почте или иным согласованным с собственником твердых коммунальных отходов способом.</w:t>
      </w:r>
    </w:p>
    <w:p>
      <w:pPr>
        <w:rPr>
          <w:lang w:val="en-US"/>
        </w:rPr>
      </w:pPr>
      <w:r>
        <w:rPr>
          <w:lang w:val="en-US"/>
        </w:rPr>
        <w:t>Собственник твердых коммунальных отходов, получивший проект договора на оказание услуг по обращению с твердыми коммунальными отходами при отсутствии у него разногласий по такому проекту обязан в течение 15 дней со дня его получения передать региональному оператору по месту нахождения регионального оператора, по почте или иным согласованным с региональным операторов способом, подписанный со своей стороны 1 экземпляр договора на оказание услуг по обращению с твердыми коммунальными отходами с приложением к нему копий следующих документов:</w:t>
      </w:r>
    </w:p>
    <w:p>
      <w:pPr>
        <w:rPr>
          <w:lang w:val="en-US"/>
        </w:rPr>
      </w:pPr>
      <w:r>
        <w:rPr>
          <w:lang w:val="en-US"/>
        </w:rPr>
        <w:t>а) документ, подтверждающий право собственности (пользования) на помещение;</w:t>
      </w:r>
    </w:p>
    <w:p>
      <w:pPr>
        <w:rPr/>
      </w:pPr>
    </w:p>
    <w:p>
      <w:pPr>
        <w:rPr>
          <w:lang w:val="en-US"/>
        </w:rPr>
      </w:pPr>
      <w:r>
        <w:rPr>
          <w:lang w:val="en-US"/>
        </w:rPr>
        <w:t>б) документ, удостоверяющий личность физического лица - собственника помещения, либо свидетельство о государственной регистрации юридического лица - собственника помещения.</w:t>
      </w:r>
    </w:p>
    <w:p>
      <w:pPr>
        <w:rPr/>
      </w:pPr>
    </w:p>
    <w:p>
      <w:pPr>
        <w:rPr>
          <w:lang w:val="en-US"/>
        </w:rPr>
      </w:pPr>
      <w:r>
        <w:rPr>
          <w:lang w:val="en-US"/>
        </w:rPr>
        <w:t>Собственник твердых коммунальных отходов вправе инициировать заключение в письменной форме договора на оказание услуг по обращению с твердыми коммунальными отходами с региональным оператором.</w:t>
      </w:r>
    </w:p>
    <w:p>
      <w:pPr>
        <w:rPr>
          <w:lang w:val="en-US"/>
        </w:rPr>
      </w:pPr>
      <w:r>
        <w:rPr>
          <w:lang w:val="en-US"/>
        </w:rPr>
        <w:t>Для заключения в письменной форме договора на оказание услуг по обращению с твердыми коммунальными отходами с региональным оператором собственник твердых коммунальных отходов подает региональному оператору, по месту его нахождения, по почте или иным согласованным с региональным оператором способом подписанное собственником твердых коммунальных отходов (или уполномоченным лицом) заявление о заключении договора на оказание услуг по обращению с твердыми коммунальными отходами в 2 экземплярах, содержащее в том числе информацию:</w:t>
      </w:r>
    </w:p>
    <w:p>
      <w:pPr>
        <w:rPr>
          <w:lang w:val="en-US"/>
        </w:rPr>
      </w:pPr>
      <w:r>
        <w:rPr>
          <w:lang w:val="en-US"/>
        </w:rPr>
        <w:t>а) следующие сведения о потребителе:</w:t>
      </w:r>
    </w:p>
    <w:p>
      <w:pPr>
        <w:rPr/>
      </w:pPr>
    </w:p>
    <w:p>
      <w:pPr>
        <w:rPr>
          <w:lang w:val="en-US"/>
        </w:rPr>
      </w:pPr>
      <w:r>
        <w:rPr>
          <w:lang w:val="en-US"/>
        </w:rPr>
        <w:t>для физического лица - фамилия, имя, отчество, дата рождения, реквизиты документа, удостоверяющего личность, контактный телефон;</w:t>
      </w:r>
    </w:p>
    <w:p>
      <w:pPr>
        <w:rPr/>
      </w:pPr>
    </w:p>
    <w:p>
      <w:pPr>
        <w:rPr>
          <w:lang w:val="en-US"/>
        </w:rPr>
      </w:pPr>
      <w:r>
        <w:rPr>
          <w:lang w:val="en-US"/>
        </w:rPr>
        <w:t>для юридического лица - наименование (фирменное наименование) и место государственной регистрации, контактный телефон;</w:t>
      </w:r>
    </w:p>
    <w:p>
      <w:pPr>
        <w:rPr/>
      </w:pPr>
    </w:p>
    <w:p>
      <w:pPr>
        <w:rPr>
          <w:lang w:val="en-US"/>
        </w:rPr>
      </w:pPr>
      <w:r>
        <w:rPr>
          <w:lang w:val="en-US"/>
        </w:rPr>
        <w:t>б) адрес помещения, здания, сооружения, домовладения (далее – помещение) собственникам или пользователям которых предоставляется услуга по обращению с твердыми коммунальными отходами, с указанием общей площади помещения, вида деятельности, осуществляемой в нежилом помещении, а также количества лиц, постоянно проживающих в жилом помещении, и иных сведений, необходимых для расчета платы за услуги по обращению с твердыми коммунальными отходами;</w:t>
      </w:r>
    </w:p>
    <w:p>
      <w:pPr>
        <w:rPr/>
      </w:pPr>
    </w:p>
    <w:p>
      <w:pPr>
        <w:rPr>
          <w:lang w:val="en-US"/>
        </w:rPr>
      </w:pPr>
      <w:r>
        <w:rPr>
          <w:lang w:val="en-US"/>
        </w:rPr>
        <w:t>в) наименование предоставляемой потребителю услуги;</w:t>
      </w:r>
    </w:p>
    <w:p>
      <w:pPr>
        <w:rPr/>
      </w:pPr>
    </w:p>
    <w:p>
      <w:pPr>
        <w:rPr>
          <w:lang w:val="en-US"/>
        </w:rPr>
      </w:pPr>
      <w:r>
        <w:rPr>
          <w:lang w:val="en-US"/>
        </w:rPr>
        <w:t>г) меры социальной поддержки по оплате услуг, предоставленные потребителю коммунальных услуг в соответствии с законодательством Российской Федерации (в случае предоставления таких мер);</w:t>
      </w:r>
    </w:p>
    <w:p>
      <w:pPr>
        <w:rPr/>
      </w:pPr>
    </w:p>
    <w:p>
      <w:pPr>
        <w:rPr>
          <w:lang w:val="en-US"/>
        </w:rPr>
      </w:pPr>
      <w:r>
        <w:rPr>
          <w:lang w:val="en-US"/>
        </w:rPr>
        <w:t>К заявлению должны быть приложены копии следующих документов:</w:t>
      </w:r>
    </w:p>
    <w:p>
      <w:pPr>
        <w:rPr/>
      </w:pPr>
    </w:p>
    <w:p>
      <w:pPr>
        <w:rPr>
          <w:lang w:val="en-US"/>
        </w:rPr>
      </w:pPr>
      <w:r>
        <w:rPr>
          <w:lang w:val="en-US"/>
        </w:rPr>
        <w:t>- документ, подтверждающий право собственности (пользования) на помещение;</w:t>
      </w:r>
    </w:p>
    <w:p>
      <w:pPr>
        <w:rPr/>
      </w:pPr>
    </w:p>
    <w:p>
      <w:pPr>
        <w:rPr>
          <w:lang w:val="en-US"/>
        </w:rPr>
      </w:pPr>
      <w:r>
        <w:rPr>
          <w:lang w:val="en-US"/>
        </w:rPr>
        <w:t>- документ, удостоверяющий личность физического лица - собственника помещения, либо свидетельство о государственной регистрации юридического лица - собственника помещения.</w:t>
      </w:r>
    </w:p>
    <w:p>
      <w:pPr>
        <w:rPr/>
      </w:pPr>
    </w:p>
    <w:p>
      <w:pPr>
        <w:rPr>
          <w:lang w:val="en-US"/>
        </w:rPr>
      </w:pPr>
      <w:r>
        <w:rPr>
          <w:lang w:val="en-US"/>
        </w:rPr>
        <w:t>Региональный оператор, получивший заявление и прилагаемые к нему документы, обязан их зарегистрировать в день поступления, сделать на втором экземпляре заявления отметку о дате принятия заявления и прилагаемых к нему документов и передать его заявителю.</w:t>
      </w:r>
    </w:p>
    <w:p>
      <w:pPr>
        <w:rPr>
          <w:lang w:val="en-US"/>
        </w:rPr>
      </w:pPr>
      <w:r>
        <w:rPr>
          <w:lang w:val="en-US"/>
        </w:rPr>
        <w:t>Региональный оператор не позднее 10 рабочих дней со дня принятия заявления и прилагаемых к нему документов обязан выдать заявителю в месте нахождения регионального оператора, по почте или иным согласованным с заявителем способом подписанный региональным оператором проект договора на оказание услуг по обращению с твердыми коммунальными отходами, в 2 экземплярах.</w:t>
      </w:r>
    </w:p>
    <w:p>
      <w:pPr>
        <w:rPr>
          <w:lang w:val="en-US"/>
        </w:rPr>
      </w:pPr>
      <w:r>
        <w:rPr>
          <w:lang w:val="en-US"/>
        </w:rPr>
        <w:t>При наличии разногласий по полученному от регионального оператора проекту договора на оказание услуг по обращению с твердыми коммунальными отходами собственник твердых коммунальных отходов обязан в течение 30 дней передать региональному оператору в месте его нахождения, по почте или иным согласованным с региональным оператором способом протокол разногласий к проекту договора, содержащего положения о предоставлении коммунальных услуг.</w:t>
      </w:r>
    </w:p>
    <w:p>
      <w:pPr>
        <w:rPr>
          <w:lang w:val="en-US"/>
        </w:rPr>
      </w:pPr>
      <w:r>
        <w:rPr>
          <w:lang w:val="en-US"/>
        </w:rPr>
        <w:t>Региональный оператор, получивший протокол разногласий к проекту договора на оказание услуг по обращению с твердыми коммунальными отходами, обязан в течение 30 дней со дня его получения известить собственника твердых коммунальных отходов о принятии договора в его редакции либо об отклонении протокола разногласий с указанием причин отклонения.</w:t>
      </w:r>
    </w:p>
    <w:p>
      <w:pPr>
        <w:rPr>
          <w:lang w:val="en-US"/>
        </w:rPr>
      </w:pPr>
      <w:r>
        <w:rPr>
          <w:lang w:val="en-US"/>
        </w:rPr>
        <w:t>Основанием для отказа в заключении договора на оказание услуг по обращению с твердыми коммунальными отходами, может явиться только то, что степень благоустройства помещения не позволяет предоставить собственнику твердых коммунальных отходов услугу по обращению с твердыми коммунальными отходами, о предоставлении которой заявитель указал в заявлении о заключении договора на оказание услуг по обращению с твердыми коммунальными отходами.</w:t>
      </w:r>
    </w:p>
    <w:p>
      <w:pPr>
        <w:rPr>
          <w:lang w:val="en-US"/>
        </w:rPr>
      </w:pPr>
      <w:r>
        <w:rPr>
          <w:lang w:val="en-US"/>
        </w:rPr>
        <w:t>В случае отказа от заключения договора на оказание услуг по обращению с твердыми коммунальными отходами по основаниям, предусмотренным настоящим пунктом, региональный оператор обязан в 5-дневный срок со дня обращения заявителя за заключением договора на оказание услуг по обращению с твердыми коммунальными отходами в письменной форме уведомить его об отказе от заключения договора на оказание услуг по обращению с твердыми коммунальными отходами с указанием причин такого отказа.</w:t>
      </w:r>
    </w:p>
    <w:p>
      <w:pPr>
        <w:rPr>
          <w:lang w:val="en-US"/>
        </w:rPr>
      </w:pPr>
      <w:r>
        <w:rPr>
          <w:lang w:val="en-US"/>
        </w:rPr>
        <w:t>Представление заявителем неполного пакета документов или неправильное их оформление не является основанием для отказа в заключении договора на оказание услуг по обращению с твердыми коммунальными отходами. В этом случае региональный оператор в срок, не превышающий 5 рабочих дней со дня получения документов, обязан в письменной форме сообщить заявителю о допущенных несоответствиях и порядке их устранения, а в случае представления не всех документов из числа обязательных региональный оператор обязан сообщить заявителю наименование организаций (учреждений) и их адреса, по которым заявитель может получить недостающие документы. После этого региональный оператор приостанавливает рассмотрение документов заявителя без их возврата заявителю вплоть до получения от заявителя недостающих документов. В случае если недостающие документы не будут представлены заявителем региональный оператор в течение 6 месяцев со дня приостановления их рассмотрения, то региональный оператор вправе прекратить рассмотрение заявления и возвратить представленные документы заявителю. В этом случае для заключения договора на оказание услуг по обращению с твердыми коммунальными отходами заявитель подает заявление повторно.</w:t>
      </w:r>
    </w:p>
    <w:p>
      <w:pPr>
        <w:rPr>
          <w:lang w:val="en-US"/>
        </w:rPr>
      </w:pPr>
      <w:r>
        <w:rPr>
          <w:lang w:val="en-US"/>
        </w:rPr>
        <w:t>Договор на оказание услуг по обращению с твердыми коммунальными отходами, заключенный в письменной форме, вступает в силу и является обязательным для сторон со дня его подписания обеими сторонами. Условиями такого договора на оказание услуг по обращению с твердыми коммунальными отходами может быть предусмотрено, что права и обязанности сторон возникают с более поздней даты после даты вступления этого договора в силу.</w:t>
      </w:r>
    </w:p>
    <w:p>
      <w:pPr>
        <w:rPr>
          <w:lang w:val="en-US"/>
        </w:rPr>
      </w:pPr>
      <w:r>
        <w:rPr>
          <w:lang w:val="en-US"/>
        </w:rPr>
        <w:t>Договор на оказание услуг по обращению с твердыми коммунальными отходами, заключенный путем совершения собственником твердых коммунальных отходов конклюдентных действий, считается заключенным собственником коммунальных отходов с региональным оператором с момента начала предоставления услуг по обращению твердых коммунальных отходов региональным оператором.</w:t>
      </w:r>
    </w:p>
    <w:p>
      <w:pPr>
        <w:rPr>
          <w:lang w:val="en-US"/>
        </w:rPr>
      </w:pPr>
      <w:r>
        <w:rPr>
          <w:lang w:val="en-US"/>
        </w:rPr>
        <w:t>Договор на оказание услуг по обращению с твердыми коммунальными отходами действует до даты (включительно) прекращения предоставления указанной услуги по обращению с твердыми коммунальными отходами соответствующим региональным оператором.</w:t>
      </w:r>
    </w:p>
    <w:p>
      <w:pPr>
        <w:rPr>
          <w:lang w:val="en-US"/>
        </w:rPr>
      </w:pPr>
      <w:r>
        <w:rPr>
          <w:lang w:val="en-US"/>
        </w:rPr>
        <w:t>Договор на оказание услуг по обращению с твердыми коммунальными отходами может быть расторгнут досрочно по основаниям, предусмотренным гражданским, жилищным законодательством Российской Федерации или законодательством Российской Федерации об отходах производства и потребления.</w:t>
      </w:r>
    </w:p>
    <w:p>
      <w:pPr>
        <w:rPr>
          <w:lang w:val="en-US"/>
        </w:rPr>
      </w:pPr>
      <w:r>
        <w:rPr>
          <w:lang w:val="en-US"/>
        </w:rPr>
        <w:t>6.3. Организация сбора твердых коммунальных отходов</w:t>
      </w:r>
    </w:p>
    <w:p>
      <w:pPr>
        <w:rPr/>
      </w:pPr>
    </w:p>
    <w:p>
      <w:pPr>
        <w:rPr>
          <w:lang w:val="en-US"/>
        </w:rPr>
      </w:pPr>
      <w:r>
        <w:rPr>
          <w:lang w:val="en-US"/>
        </w:rPr>
        <w:t>6.3.1. Сбор и временное хранение отходов производства промышленных предприятий, образующихся в результате хозяйственной деятельности, осуществляется силами этих предприятий в специально оборудованных для этих целей местах в соответствии с законодательством Российской Федерации.</w:t>
      </w:r>
    </w:p>
    <w:p>
      <w:pPr>
        <w:rPr/>
      </w:pPr>
    </w:p>
    <w:p>
      <w:pPr>
        <w:rPr>
          <w:lang w:val="en-US"/>
        </w:rPr>
      </w:pPr>
      <w:r>
        <w:rPr>
          <w:lang w:val="en-US"/>
        </w:rPr>
        <w:t>6.3.2. Складирование отходов на территории предприятия вне специально отведенных мест и превышение лимитов на их размещение, а также временное складирование растительного и иного грунта осуществляется в соответствии с законодательством Российской Федерации.</w:t>
      </w:r>
    </w:p>
    <w:p>
      <w:pPr>
        <w:rPr/>
      </w:pPr>
    </w:p>
    <w:p>
      <w:pPr>
        <w:rPr>
          <w:lang w:val="en-US"/>
        </w:rPr>
      </w:pPr>
      <w:r>
        <w:rPr>
          <w:lang w:val="en-US"/>
        </w:rPr>
        <w:t>6.3.3. Переполнение контейнеров, бункеров-накопителей мусором не допускается</w:t>
      </w:r>
    </w:p>
    <w:p>
      <w:pPr>
        <w:rPr/>
      </w:pPr>
    </w:p>
    <w:p>
      <w:pPr>
        <w:rPr>
          <w:lang w:val="en-US"/>
        </w:rPr>
      </w:pPr>
      <w:r>
        <w:rPr>
          <w:lang w:val="en-US"/>
        </w:rPr>
        <w:t>6.4. Вывоз твердых коммунальных отходов</w:t>
      </w:r>
    </w:p>
    <w:p>
      <w:pPr>
        <w:rPr/>
      </w:pPr>
    </w:p>
    <w:p>
      <w:pPr>
        <w:rPr>
          <w:lang w:val="en-US"/>
        </w:rPr>
      </w:pPr>
      <w:r>
        <w:rPr>
          <w:lang w:val="en-US"/>
        </w:rPr>
        <w:t>6.4.1. В соответствии с договором на оказание услуг по обращению с твердыми коммунальными отходами в местах сбора и накопления твердых коммунальных отходов складирование твердых коммунальных отходов осуществляется собственником твердых коммунальных отходов или уполномоченным им лицом, заключившим или обязанного заключить с региональным оператором договор на оказание услуг по обращению с твердыми коммунальными отходами (далее – потребитель) следующими способами:</w:t>
      </w:r>
    </w:p>
    <w:p>
      <w:pPr>
        <w:rPr/>
      </w:pPr>
    </w:p>
    <w:p>
      <w:pPr>
        <w:rPr>
          <w:lang w:val="en-US"/>
        </w:rPr>
      </w:pPr>
      <w:r>
        <w:rPr>
          <w:lang w:val="en-US"/>
        </w:rPr>
        <w:t>а) в контейнеры, расположенные в мусороприемных камерах (при наличии соответствующей внутридомовой инженерной системы);</w:t>
      </w:r>
    </w:p>
    <w:p>
      <w:pPr>
        <w:rPr/>
      </w:pPr>
    </w:p>
    <w:p>
      <w:pPr>
        <w:rPr>
          <w:lang w:val="en-US"/>
        </w:rPr>
      </w:pPr>
      <w:r>
        <w:rPr>
          <w:lang w:val="en-US"/>
        </w:rPr>
        <w:t>б) в контейнеры, бункеры, расположенные на контейнерных площадках;</w:t>
      </w:r>
    </w:p>
    <w:p>
      <w:pPr>
        <w:rPr/>
      </w:pPr>
    </w:p>
    <w:p>
      <w:pPr>
        <w:rPr>
          <w:lang w:val="en-US"/>
        </w:rPr>
      </w:pPr>
      <w:r>
        <w:rPr>
          <w:lang w:val="en-US"/>
        </w:rPr>
        <w:t>в) в пакеты или другие емкости, предоставленные региональным оператором.</w:t>
      </w:r>
    </w:p>
    <w:p>
      <w:pPr>
        <w:rPr/>
      </w:pPr>
    </w:p>
    <w:p>
      <w:pPr>
        <w:rPr>
          <w:lang w:val="en-US"/>
        </w:rPr>
      </w:pPr>
      <w:r>
        <w:rPr>
          <w:lang w:val="en-US"/>
        </w:rPr>
        <w:t>6.4.2. В соответствии с договором на оказание услуг по обращению с твердыми коммунальными отходами в местах сбора и накопления твердых коммунальных отходов складирование крупногабаритных отходов осуществляется потребителями следующими способами:</w:t>
      </w:r>
    </w:p>
    <w:p>
      <w:pPr>
        <w:rPr/>
      </w:pPr>
    </w:p>
    <w:p>
      <w:pPr>
        <w:rPr>
          <w:lang w:val="en-US"/>
        </w:rPr>
      </w:pPr>
      <w:r>
        <w:rPr>
          <w:lang w:val="en-US"/>
        </w:rPr>
        <w:t>а) в бункеры, расположенные на контейнерных площадках;</w:t>
      </w:r>
    </w:p>
    <w:p>
      <w:pPr>
        <w:rPr/>
      </w:pPr>
    </w:p>
    <w:p>
      <w:pPr>
        <w:rPr>
          <w:lang w:val="en-US"/>
        </w:rPr>
      </w:pPr>
      <w:r>
        <w:rPr>
          <w:lang w:val="en-US"/>
        </w:rPr>
        <w:t>б) на специальных площадках для складирования крупногабаритных отходов.</w:t>
      </w:r>
    </w:p>
    <w:p>
      <w:pPr>
        <w:rPr/>
      </w:pPr>
    </w:p>
    <w:p>
      <w:pPr>
        <w:rPr>
          <w:lang w:val="en-US"/>
        </w:rPr>
      </w:pPr>
      <w:r>
        <w:rPr>
          <w:lang w:val="en-US"/>
        </w:rPr>
        <w:t>6.4.3. Вывоз крупногабаритных отходов обеспечивается в соответствии с законодательством Российской Федерации региональным оператором, в том числе по заявкам потребителей, либо самостоятельно потребителями путем доставки крупногабаритных отходов на площадку для их складирования.</w:t>
      </w:r>
    </w:p>
    <w:p>
      <w:pPr>
        <w:rPr/>
      </w:pPr>
    </w:p>
    <w:p>
      <w:pPr>
        <w:rPr>
          <w:lang w:val="en-US"/>
        </w:rPr>
      </w:pPr>
      <w:r>
        <w:rPr>
          <w:lang w:val="en-US"/>
        </w:rPr>
        <w:t>Места расположения таких площадок указываются в договоре на оказание услуг по обращению с твердыми коммунальными отходами.</w:t>
      </w:r>
    </w:p>
    <w:p>
      <w:pPr>
        <w:rPr/>
      </w:pPr>
    </w:p>
    <w:p>
      <w:pPr>
        <w:rPr>
          <w:lang w:val="en-US"/>
        </w:rPr>
      </w:pPr>
      <w:r>
        <w:rPr>
          <w:lang w:val="en-US"/>
        </w:rPr>
        <w:t>6.4.4. При временном хранении отходов в дворовых сборниках должна быть исключена возможность их загнивания и разложения. Поэтому срок хранения в холодное время года (при температуре -5 град. и ниже) должен быть не более трех суток, в теплое время (при плюсовой температуре - свыше +5 град.) не более одних суток (ежедневный вывоз).</w:t>
      </w:r>
    </w:p>
    <w:p>
      <w:pPr>
        <w:rPr/>
      </w:pPr>
    </w:p>
    <w:p>
      <w:pPr>
        <w:rPr>
          <w:lang w:val="en-US"/>
        </w:rPr>
      </w:pPr>
      <w:r>
        <w:rPr>
          <w:lang w:val="en-US"/>
        </w:rPr>
        <w:t>6.4.5. Для сбора твердых бытовых отходов следует применять в благоустроенном жилищном фонде стандартные металлические контейнеры. В домовладениях, не имеющих канализации, допускается применять деревянные или металлические сборники.</w:t>
      </w:r>
    </w:p>
    <w:p>
      <w:pPr>
        <w:rPr/>
      </w:pPr>
    </w:p>
    <w:p>
      <w:pPr>
        <w:rPr>
          <w:lang w:val="en-US"/>
        </w:rPr>
      </w:pPr>
      <w:r>
        <w:rPr>
          <w:lang w:val="en-US"/>
        </w:rPr>
        <w:t>6.4.6. Площадки для установки контейнеров должны быть удалены от жилых домов, детских учреждений, спортивных площадок и от мест отдыха населения на расстояние не менее 20 м, но не более 100 м. Размер площадок должен быть рассчитан на установку необходимого числа контейнеров, но не более 5.</w:t>
      </w:r>
    </w:p>
    <w:p>
      <w:pPr>
        <w:rPr/>
      </w:pPr>
    </w:p>
    <w:p>
      <w:pPr>
        <w:rPr>
          <w:lang w:val="en-US"/>
        </w:rPr>
      </w:pPr>
      <w:r>
        <w:rPr>
          <w:lang w:val="en-US"/>
        </w:rPr>
        <w:t>Размещение мест сбора твердых коммунальных отходов, особенно на жилой территории, необходимо согласовать с органом местного самоуправления поселения.</w:t>
      </w:r>
    </w:p>
    <w:p>
      <w:pPr>
        <w:rPr/>
      </w:pPr>
    </w:p>
    <w:p>
      <w:pPr>
        <w:rPr>
          <w:lang w:val="en-US"/>
        </w:rPr>
      </w:pPr>
      <w:r>
        <w:rPr>
          <w:lang w:val="en-US"/>
        </w:rPr>
        <w:t>На территории частных домовладений места расположения мусоросборников, дворовых туалетов и помойных ям должны определяться самими домовладельцами, разрыв может быть сокращен до 8 - 10 метров.</w:t>
      </w:r>
    </w:p>
    <w:p>
      <w:pPr>
        <w:rPr/>
      </w:pPr>
    </w:p>
    <w:p>
      <w:pPr>
        <w:rPr>
          <w:lang w:val="en-US"/>
        </w:rPr>
      </w:pPr>
      <w:r>
        <w:rPr>
          <w:lang w:val="en-US"/>
        </w:rPr>
        <w:t>6.4.7. Металлические сборники отходов в летний период необходимо промывать (при "несменяемой" системе - не реже одного раза в 10 дней, "сменяемой" - после опорожнения), деревянные сборники - дезинфицировать (после каждого опорожнения).</w:t>
      </w:r>
    </w:p>
    <w:p>
      <w:pPr>
        <w:rPr/>
      </w:pPr>
    </w:p>
    <w:p>
      <w:pPr>
        <w:rPr>
          <w:lang w:val="en-US"/>
        </w:rPr>
      </w:pPr>
      <w:r>
        <w:rPr>
          <w:lang w:val="en-US"/>
        </w:rPr>
        <w:t>6.4.8. Выбор вторичного сырья (текстиль, банки, бутылки, другие предметы) из сборников отходов, а также из мусоровозного транспорта не допускается.</w:t>
      </w:r>
    </w:p>
    <w:p>
      <w:pPr>
        <w:rPr/>
      </w:pPr>
    </w:p>
    <w:p>
      <w:pPr>
        <w:rPr>
          <w:lang w:val="en-US"/>
        </w:rPr>
      </w:pPr>
      <w:r>
        <w:rPr>
          <w:lang w:val="en-US"/>
        </w:rPr>
        <w:t>6.4.9. Вход в мусороприемную камеру необходимо изолировать от входа в здание и в другие помещения. Пол камеры должен быть на одном уровне с асфальтированным подъездом. Категорически запрещается сброс твердых коммунальных отходов из мусоропровода непосредственно на пол мусороприемной камеры (в мусороприемной камере должен быть запас контейнеров или емкости в контейнерах не менее чем на одни сутки).</w:t>
      </w:r>
    </w:p>
    <w:p>
      <w:pPr>
        <w:rPr/>
      </w:pPr>
    </w:p>
    <w:p>
      <w:pPr>
        <w:rPr>
          <w:lang w:val="en-US"/>
        </w:rPr>
      </w:pPr>
      <w:r>
        <w:rPr>
          <w:lang w:val="en-US"/>
        </w:rPr>
        <w:t>Емкости с отходами не допускается выставлять за пределы мусоросборного помещения заблаговременно (ранее одного часа) до прибытия специального автотранспорта.</w:t>
      </w:r>
    </w:p>
    <w:p>
      <w:pPr>
        <w:rPr/>
      </w:pPr>
    </w:p>
    <w:p>
      <w:pPr>
        <w:rPr>
          <w:lang w:val="en-US"/>
        </w:rPr>
      </w:pPr>
      <w:r>
        <w:rPr>
          <w:lang w:val="en-US"/>
        </w:rPr>
        <w:t>6.4.10. Мусоропровод, мусороприемная камера должны быть исправными. Крышки загрузочных клапанов мусоропроводов на лестничных клетках должны иметь плотный привод, снабженный резиновыми прокладками в целях герметизации и шумоглушения. В жилых домах, имеющих мусоропроводы, должны быть обеспечены условия для еженедельной чистки, дезинфекции и дезинсекции ствола мусоропровода, для чего стволы оборудуются соответствующими устройствами.</w:t>
      </w:r>
    </w:p>
    <w:p>
      <w:pPr>
        <w:rPr/>
      </w:pPr>
    </w:p>
    <w:p>
      <w:pPr>
        <w:rPr>
          <w:lang w:val="en-US"/>
        </w:rPr>
      </w:pPr>
      <w:r>
        <w:rPr>
          <w:lang w:val="en-US"/>
        </w:rPr>
        <w:t>Для дезинфекции каналов мусоропроводов следует применять растворы: лизола (8 - 5%), креолина (8 - 5%), нафтализола (15 - 10%), фенола (3 - 5%), метасиликата натрия (1 - 3%). Время контакта - не менее 0,5 часа. Металлические емкости, контейнеры и каналы мусоропроводов дезинфицировать хлорактивными веществами и их растворами категорически запрещается.</w:t>
      </w:r>
    </w:p>
    <w:p>
      <w:pPr>
        <w:rPr/>
      </w:pPr>
    </w:p>
    <w:p>
      <w:pPr>
        <w:rPr>
          <w:lang w:val="en-US"/>
        </w:rPr>
      </w:pPr>
      <w:r>
        <w:rPr>
          <w:lang w:val="en-US"/>
        </w:rPr>
        <w:t>6.4.11. Удаление негабаритных отходов из домовладений следует производить по мере их накопления, но не реже одного раза в неделю.</w:t>
      </w:r>
    </w:p>
    <w:p>
      <w:pPr>
        <w:rPr/>
      </w:pPr>
    </w:p>
    <w:p>
      <w:pPr>
        <w:rPr>
          <w:lang w:val="en-US"/>
        </w:rPr>
      </w:pPr>
      <w:r>
        <w:rPr>
          <w:lang w:val="en-US"/>
        </w:rPr>
        <w:t>6.4.12. Ответственность за содержание камеры, мусоропровода, мусоросборников и территории, прилегающей к месту выгрузки отходов из камеры, несет организация, в ведении которой находится помещение.</w:t>
      </w:r>
    </w:p>
    <w:p>
      <w:pPr>
        <w:rPr/>
      </w:pPr>
    </w:p>
    <w:p>
      <w:pPr>
        <w:rPr>
          <w:lang w:val="en-US"/>
        </w:rPr>
      </w:pPr>
      <w:r>
        <w:rPr>
          <w:lang w:val="en-US"/>
        </w:rPr>
        <w:t>6.4.13. Запрещается применять "поквартирную" систему удаления твердых бытовых отходов в многоэтажной благоустроенной жилой застройке. Применять указанную систему, в виде исключения, возможно в одно-, двухэтажных домах.</w:t>
      </w:r>
    </w:p>
    <w:p>
      <w:pPr>
        <w:rPr/>
      </w:pPr>
    </w:p>
    <w:p>
      <w:pPr>
        <w:rPr>
          <w:lang w:val="en-US"/>
        </w:rPr>
      </w:pPr>
      <w:r>
        <w:rPr>
          <w:lang w:val="en-US"/>
        </w:rPr>
        <w:t>6.4.14. Уборку мусора, просыпавшегося при выгрузке из контейнеров в мусоровоз или загрузке бункера, производят работники организации, осуществляющей вывоз мусора.</w:t>
      </w:r>
    </w:p>
    <w:p>
      <w:pPr>
        <w:rPr/>
      </w:pPr>
    </w:p>
    <w:p>
      <w:pPr>
        <w:rPr>
          <w:lang w:val="en-US"/>
        </w:rPr>
      </w:pPr>
      <w:r>
        <w:rPr>
          <w:lang w:val="en-US"/>
        </w:rPr>
        <w:t>6.4.15. Контейнеры и бункеры-накопители размещаются (устанавливаются) на специально оборудованных площадках. Места размещения и тип ограждения определяются органами местного самоуправления по заявкам жилищно-эксплуатационных организаций, согласованным в установленном порядке.</w:t>
      </w:r>
    </w:p>
    <w:p>
      <w:pPr>
        <w:rPr/>
      </w:pPr>
    </w:p>
    <w:p>
      <w:pPr>
        <w:rPr>
          <w:lang w:val="en-US"/>
        </w:rPr>
      </w:pPr>
      <w:r>
        <w:rPr>
          <w:lang w:val="en-US"/>
        </w:rPr>
        <w:t>Запрещается устанавливать контейнеры и бункеры-накопители на проезжей части, тротуарах, газонах и в проходных арках домов.</w:t>
      </w:r>
    </w:p>
    <w:p>
      <w:pPr>
        <w:rPr/>
      </w:pPr>
    </w:p>
    <w:p>
      <w:pPr>
        <w:rPr>
          <w:lang w:val="en-US"/>
        </w:rPr>
      </w:pPr>
      <w:r>
        <w:rPr>
          <w:lang w:val="en-US"/>
        </w:rPr>
        <w:t>В исключительных случаях допускается временная (на срок до 1 суток) установка на дворовых территориях бункеров-накопителей для сбора строительного мусора вблизи мест производства ремонтных и благоустроительных работ, выполняемых юридическими и физическими лицами, при отсутствии на указанных территориях оборудованных площадок для установки бункеров-накопителей. Места временной установки бункеров-накопителей должны быть согласованы с собственниками (правообладателями) территории.</w:t>
      </w:r>
    </w:p>
    <w:p>
      <w:pPr>
        <w:rPr/>
      </w:pPr>
    </w:p>
    <w:p>
      <w:pPr>
        <w:rPr>
          <w:lang w:val="en-US"/>
        </w:rPr>
      </w:pPr>
      <w:r>
        <w:rPr>
          <w:lang w:val="en-US"/>
        </w:rPr>
        <w:t>При выполнении работ по вывозу мусора по заявкам граждан владелец бункеровоза обязан уведомить собственника (владельца) территории о месте кратковременной установки бункера-накопителя.</w:t>
      </w:r>
    </w:p>
    <w:p>
      <w:pPr>
        <w:rPr/>
      </w:pPr>
    </w:p>
    <w:p>
      <w:pPr>
        <w:rPr>
          <w:lang w:val="en-US"/>
        </w:rPr>
      </w:pPr>
      <w:r>
        <w:rPr>
          <w:lang w:val="en-US"/>
        </w:rPr>
        <w:t>6.4.16. Контейнеры и бункеры-накопители должны быть в технически исправном состоянии, покрашены и иметь маркировку с указанием реквизитов владельца, подрядной организации, времени вывоза мусора. Контейнеры для сбора мусора должны быть оборудованы плотно закрывающейся крышкой, а на автозаправочных станциях (АЗС) запираться на замки.</w:t>
      </w:r>
    </w:p>
    <w:p>
      <w:pPr>
        <w:rPr/>
      </w:pPr>
    </w:p>
    <w:p>
      <w:pPr>
        <w:rPr>
          <w:lang w:val="en-US"/>
        </w:rPr>
      </w:pPr>
      <w:r>
        <w:rPr>
          <w:lang w:val="en-US"/>
        </w:rPr>
        <w:t>6.4.17. На вокзалах, пристанях, рынках, в аэропортах, парках, садах, зонах отдыха, учреждениях образования, здравоохранения и других местах массового посещения, на улицах, у каждого подъезда жилых домов, на остановках пассажирского транспорта, у входа в торговые объекты должны быть установлены урны. Урны устанавливаются на расстоянии 50 м одна от другой на улицах, рынках, вокзалах и в других местах массового посещения населения, на остальных улицах, во дворах, парках, садах и на других территориях – на расстоянии до 100 м. На остановках пассажирского транспорта и у входов в торговые объекты – в количестве не менее двух.</w:t>
      </w:r>
    </w:p>
    <w:p>
      <w:pPr>
        <w:rPr/>
      </w:pPr>
    </w:p>
    <w:p>
      <w:pPr>
        <w:rPr>
          <w:lang w:val="en-US"/>
        </w:rPr>
      </w:pPr>
      <w:r>
        <w:rPr>
          <w:lang w:val="en-US"/>
        </w:rPr>
        <w:t>Очистка урн производится собственником (правообладателем) помещения или уполномоченным им лицом, по мере их заполнения, но не реже двух раз в день. Мойка урн производится по мере загрязнения, но не реже одного раза в неделю. Урны, расположенные на остановках пассажирского транспорта, очищаются и промываются организациями, осуществляющими уборку остановок, а урны, установленные у торговых объектов, – торговыми организациями.</w:t>
      </w:r>
    </w:p>
    <w:p>
      <w:pPr>
        <w:rPr/>
      </w:pPr>
    </w:p>
    <w:p>
      <w:pPr>
        <w:rPr>
          <w:lang w:val="en-US"/>
        </w:rPr>
      </w:pPr>
      <w:r>
        <w:rPr>
          <w:lang w:val="en-US"/>
        </w:rPr>
        <w:t>Покраска урн осуществляется собственником (владельцем) собственником (правообладателем) помещения или уполномоченным им лицом один раз в год (апрель), а также по мере необходимости или по предписаниям уполномоченного органа исполнительной власти.</w:t>
      </w:r>
    </w:p>
    <w:p>
      <w:pPr>
        <w:rPr/>
      </w:pPr>
    </w:p>
    <w:p>
      <w:pPr>
        <w:rPr>
          <w:lang w:val="en-US"/>
        </w:rPr>
      </w:pPr>
      <w:r>
        <w:rPr>
          <w:lang w:val="en-US"/>
        </w:rPr>
        <w:t>6.5. Общие требования к проведению благоустройства  и уборочных работ на территории поселения:</w:t>
      </w:r>
    </w:p>
    <w:p>
      <w:pPr>
        <w:rPr/>
      </w:pPr>
    </w:p>
    <w:p>
      <w:pPr>
        <w:rPr>
          <w:lang w:val="en-US"/>
        </w:rPr>
      </w:pPr>
      <w:r>
        <w:rPr>
          <w:lang w:val="en-US"/>
        </w:rPr>
        <w:t>6.5.1. Работы по благоустройству и уборочные работы на территории поселения осуществляются в соответствии с планами благоустройства, разрабатываемыми и утверждаемыми органами местного самоуправления поселения.</w:t>
      </w:r>
    </w:p>
    <w:p>
      <w:pPr>
        <w:rPr/>
      </w:pPr>
    </w:p>
    <w:p>
      <w:pPr>
        <w:rPr>
          <w:lang w:val="en-US"/>
        </w:rPr>
      </w:pPr>
      <w:r>
        <w:rPr>
          <w:lang w:val="en-US"/>
        </w:rPr>
        <w:t>6.5.2. Обязательными документами в сфере благоустройства являются:</w:t>
      </w:r>
    </w:p>
    <w:p>
      <w:pPr>
        <w:rPr/>
      </w:pPr>
    </w:p>
    <w:p>
      <w:pPr>
        <w:rPr>
          <w:lang w:val="en-US"/>
        </w:rPr>
      </w:pPr>
      <w:r>
        <w:rPr>
          <w:lang w:val="en-US"/>
        </w:rPr>
        <w:t>1) планы благоустройства составляются на трехлетний период и содержат:</w:t>
      </w:r>
    </w:p>
    <w:p>
      <w:pPr>
        <w:rPr/>
      </w:pPr>
    </w:p>
    <w:p>
      <w:pPr>
        <w:rPr>
          <w:lang w:val="en-US"/>
        </w:rPr>
      </w:pPr>
      <w:r>
        <w:rPr>
          <w:lang w:val="en-US"/>
        </w:rPr>
        <w:t>перечень объектов благоустройства (элементов объектов благоустройства), подлежащих ремонту или облагораживанию;</w:t>
      </w:r>
    </w:p>
    <w:p>
      <w:pPr>
        <w:rPr/>
      </w:pPr>
    </w:p>
    <w:p>
      <w:pPr>
        <w:rPr>
          <w:lang w:val="en-US"/>
        </w:rPr>
      </w:pPr>
      <w:r>
        <w:rPr>
          <w:lang w:val="en-US"/>
        </w:rPr>
        <w:t>адресный перечень объектов благоустройства (элементов объектов благоустройства), подлежащих ремонту или облагораживанию;</w:t>
      </w:r>
    </w:p>
    <w:p>
      <w:pPr>
        <w:rPr/>
      </w:pPr>
    </w:p>
    <w:p>
      <w:pPr>
        <w:rPr>
          <w:lang w:val="en-US"/>
        </w:rPr>
      </w:pPr>
      <w:r>
        <w:rPr>
          <w:lang w:val="en-US"/>
        </w:rPr>
        <w:t>сроки, очередность проведения работ по ремонту или облагораживанию объектов благоустройства (элементов объектов благоустройства).</w:t>
      </w:r>
    </w:p>
    <w:p>
      <w:pPr>
        <w:rPr/>
      </w:pPr>
    </w:p>
    <w:p>
      <w:pPr>
        <w:rPr>
          <w:lang w:val="en-US"/>
        </w:rPr>
      </w:pPr>
      <w:r>
        <w:rPr>
          <w:lang w:val="en-US"/>
        </w:rPr>
        <w:t>2) схемы уборки территорий с указанием:</w:t>
      </w:r>
    </w:p>
    <w:p>
      <w:pPr>
        <w:rPr/>
      </w:pPr>
    </w:p>
    <w:p>
      <w:pPr>
        <w:rPr>
          <w:lang w:val="en-US"/>
        </w:rPr>
      </w:pPr>
      <w:r>
        <w:rPr>
          <w:lang w:val="en-US"/>
        </w:rPr>
        <w:t>адресного перечня, сроков, периодичности уборки территорий;</w:t>
      </w:r>
    </w:p>
    <w:p>
      <w:pPr>
        <w:rPr/>
      </w:pPr>
    </w:p>
    <w:p>
      <w:pPr>
        <w:rPr>
          <w:lang w:val="en-US"/>
        </w:rPr>
      </w:pPr>
      <w:r>
        <w:rPr>
          <w:lang w:val="en-US"/>
        </w:rPr>
        <w:t>картографические и кадастровые данные территорий, с указанием физических и юридических лиц (индивидуальных предпринимателей), ответственных за уборку конкретных территорий (участков);</w:t>
      </w:r>
    </w:p>
    <w:p>
      <w:pPr>
        <w:rPr/>
      </w:pPr>
    </w:p>
    <w:p>
      <w:pPr>
        <w:rPr>
          <w:lang w:val="en-US"/>
        </w:rPr>
      </w:pPr>
      <w:r>
        <w:rPr>
          <w:lang w:val="en-US"/>
        </w:rPr>
        <w:t>3) схемы санитарной очистки территорий, с указанием:</w:t>
      </w:r>
    </w:p>
    <w:p>
      <w:pPr>
        <w:rPr/>
      </w:pPr>
    </w:p>
    <w:p>
      <w:pPr>
        <w:rPr>
          <w:lang w:val="en-US"/>
        </w:rPr>
      </w:pPr>
      <w:r>
        <w:rPr>
          <w:lang w:val="en-US"/>
        </w:rPr>
        <w:t>адресного перечня, сроков, периодичности санитарной очистки территорий;</w:t>
      </w:r>
    </w:p>
    <w:p>
      <w:pPr>
        <w:rPr/>
      </w:pPr>
    </w:p>
    <w:p>
      <w:pPr>
        <w:rPr>
          <w:lang w:val="en-US"/>
        </w:rPr>
      </w:pPr>
      <w:r>
        <w:rPr>
          <w:lang w:val="en-US"/>
        </w:rPr>
        <w:t>картографические и кадастровые данные территорий, с указанием физических и юридических лиц (индивидуальных предпринимателей), ответственных за санитарную очистку конкретных территорий (участков);</w:t>
      </w:r>
    </w:p>
    <w:p>
      <w:pPr>
        <w:rPr/>
      </w:pPr>
    </w:p>
    <w:p>
      <w:pPr>
        <w:rPr>
          <w:lang w:val="en-US"/>
        </w:rPr>
      </w:pPr>
      <w:r>
        <w:rPr>
          <w:lang w:val="en-US"/>
        </w:rPr>
        <w:t>4) схемы сбора, накопления и вывоза ТКО с указанием:</w:t>
      </w:r>
    </w:p>
    <w:p>
      <w:pPr>
        <w:rPr/>
      </w:pPr>
    </w:p>
    <w:p>
      <w:pPr>
        <w:rPr>
          <w:lang w:val="en-US"/>
        </w:rPr>
      </w:pPr>
      <w:r>
        <w:rPr>
          <w:lang w:val="en-US"/>
        </w:rPr>
        <w:t>адресного перечня, сроков, периодичности вывоза ТКО, норм накопления ТКО по отношению к каждому участку сбора и накопления ТКО;</w:t>
      </w:r>
    </w:p>
    <w:p>
      <w:pPr>
        <w:rPr/>
      </w:pPr>
    </w:p>
    <w:p>
      <w:pPr>
        <w:rPr>
          <w:lang w:val="en-US"/>
        </w:rPr>
      </w:pPr>
      <w:r>
        <w:rPr>
          <w:lang w:val="en-US"/>
        </w:rPr>
        <w:t>перечня организаций, осуществляющих вывоз мусора с привязкой к каждому участку сбора и накопления мусора;</w:t>
      </w:r>
    </w:p>
    <w:p>
      <w:pPr>
        <w:rPr/>
      </w:pPr>
    </w:p>
    <w:p>
      <w:pPr>
        <w:rPr>
          <w:lang w:val="en-US"/>
        </w:rPr>
      </w:pPr>
      <w:r>
        <w:rPr>
          <w:lang w:val="en-US"/>
        </w:rPr>
        <w:t>перечня операторов по сбору и транспортированию твердых коммунальных отходов</w:t>
      </w:r>
    </w:p>
    <w:p>
      <w:pPr>
        <w:rPr/>
      </w:pPr>
    </w:p>
    <w:p>
      <w:pPr>
        <w:rPr>
          <w:lang w:val="en-US"/>
        </w:rPr>
      </w:pPr>
      <w:r>
        <w:rPr>
          <w:lang w:val="en-US"/>
        </w:rPr>
        <w:t>6.5.3 Планы благоустройства должны быть согласованы с собственниками (правообладателями) домовладений; организациями, осуществляющими функции управления многоквартирными жилыми домами; общественными объединениями граждан; общественными объединениями и иными общественными организациями, осуществляющими функции общественного контроля на территории муниципального образования.</w:t>
      </w:r>
    </w:p>
    <w:p>
      <w:pPr>
        <w:rPr/>
      </w:pPr>
    </w:p>
    <w:p>
      <w:pPr>
        <w:rPr>
          <w:lang w:val="en-US"/>
        </w:rPr>
      </w:pPr>
      <w:r>
        <w:rPr>
          <w:lang w:val="en-US"/>
        </w:rPr>
        <w:t>6.6. Организация и проведение уборочных работ в зимнее время</w:t>
      </w:r>
    </w:p>
    <w:p>
      <w:pPr>
        <w:rPr/>
      </w:pPr>
    </w:p>
    <w:p>
      <w:pPr>
        <w:rPr>
          <w:lang w:val="en-US"/>
        </w:rPr>
      </w:pPr>
      <w:r>
        <w:rPr>
          <w:lang w:val="en-US"/>
        </w:rPr>
        <w:t>6.6.1. Период зимней уборки – с 01 ноября по 31 марта. В случае значительного отклонения от средних климатических особенностей текущей зимы. Сроки начала и окончания зимней уборки могут изменяться решением организаций, выполняющих функции заказчика работ по содержанию сети дорог и улиц.</w:t>
      </w:r>
    </w:p>
    <w:p>
      <w:pPr>
        <w:rPr/>
      </w:pPr>
    </w:p>
    <w:p>
      <w:pPr>
        <w:rPr>
          <w:lang w:val="en-US"/>
        </w:rPr>
      </w:pPr>
      <w:r>
        <w:rPr>
          <w:lang w:val="en-US"/>
        </w:rPr>
        <w:t>6.6.2. До 01 октября текущего года администрацией поселения и дорожными службами должны быть завершены работы по подготовке мест для приема снега (снегосвалки, снегоплавильные камеры, площадки для вывоза и временного складирования снега).</w:t>
      </w:r>
    </w:p>
    <w:p>
      <w:pPr>
        <w:rPr/>
      </w:pPr>
    </w:p>
    <w:p>
      <w:pPr>
        <w:rPr>
          <w:lang w:val="en-US"/>
        </w:rPr>
      </w:pPr>
      <w:r>
        <w:rPr>
          <w:lang w:val="en-US"/>
        </w:rPr>
        <w:t>6.6.3. В период зимней уборки дорожки и площадки парков, скверов, бульваров должны быть убраны от снега и, в случае гололеда, посыпаны песком. Детские площадки, садовые диваны, урны и малые архитектурные формы, а также пространство вокруг них, подходы к ним должны быть очищены от снега и наледи.</w:t>
      </w:r>
    </w:p>
    <w:p>
      <w:pPr>
        <w:rPr/>
      </w:pPr>
    </w:p>
    <w:p>
      <w:pPr>
        <w:rPr>
          <w:lang w:val="en-US"/>
        </w:rPr>
      </w:pPr>
      <w:r>
        <w:rPr>
          <w:lang w:val="en-US"/>
        </w:rPr>
        <w:t>6.6.4. При уборке дорожек в парках, лесопарках, садах, скверах, бульварах и других зеленых зонах допускается временное складирование снега, не содержащего химических реагентов, на заранее подготовленные для этих целей площадки, при условии сохранности зеленых насаждений и обеспечения оттока талых вод.</w:t>
      </w:r>
    </w:p>
    <w:p>
      <w:pPr>
        <w:rPr/>
      </w:pPr>
    </w:p>
    <w:p>
      <w:pPr>
        <w:rPr>
          <w:lang w:val="en-US"/>
        </w:rPr>
      </w:pPr>
      <w:r>
        <w:rPr>
          <w:lang w:val="en-US"/>
        </w:rPr>
        <w:t>6.6.5. Обязанность по уборке и вывозу снега из лотков проезжей части возлагается на организации, осуществляющие уборку проезжей части данной улицы или проезда.</w:t>
      </w:r>
    </w:p>
    <w:p>
      <w:pPr>
        <w:rPr/>
      </w:pPr>
    </w:p>
    <w:p>
      <w:pPr>
        <w:rPr>
          <w:lang w:val="en-US"/>
        </w:rPr>
      </w:pPr>
      <w:r>
        <w:rPr>
          <w:lang w:val="en-US"/>
        </w:rPr>
        <w:t>6.6.6. Запрещается:</w:t>
      </w:r>
    </w:p>
    <w:p>
      <w:pPr>
        <w:rPr/>
      </w:pPr>
    </w:p>
    <w:p>
      <w:pPr>
        <w:rPr>
          <w:lang w:val="en-US"/>
        </w:rPr>
      </w:pPr>
      <w:r>
        <w:rPr>
          <w:lang w:val="en-US"/>
        </w:rPr>
        <w:t>1) выдвигать или перемещать на проезжую часть магистралей, улиц и проездов снег, счищаемый с внутриквартальных, дворовых территорий, территорий находящихся в собственности (владении) третьих лиц;</w:t>
      </w:r>
    </w:p>
    <w:p>
      <w:pPr>
        <w:rPr/>
      </w:pPr>
    </w:p>
    <w:p>
      <w:pPr>
        <w:rPr>
          <w:lang w:val="en-US"/>
        </w:rPr>
      </w:pPr>
      <w:r>
        <w:rPr>
          <w:lang w:val="en-US"/>
        </w:rPr>
        <w:t>2) осуществлять роторную переброску и перемещение загрязненного снега, а также осколков льда на газоны, цветники, кустарники и другие зеленые насаждения, а также на тротуары, проезжие части дорог, внутриквартальные и внутридворовые проезды, иные места прохода пешеходов и проезда автомобилей.</w:t>
      </w:r>
    </w:p>
    <w:p>
      <w:pPr>
        <w:rPr/>
      </w:pPr>
    </w:p>
    <w:p>
      <w:pPr>
        <w:rPr>
          <w:lang w:val="en-US"/>
        </w:rPr>
      </w:pPr>
      <w:r>
        <w:rPr>
          <w:lang w:val="en-US"/>
        </w:rPr>
        <w:t>6.6.7. К первоочередным мероприятиям зимней уборки улиц, дорог и магистралей относятся:</w:t>
      </w:r>
    </w:p>
    <w:p>
      <w:pPr>
        <w:rPr/>
      </w:pPr>
    </w:p>
    <w:p>
      <w:pPr>
        <w:rPr>
          <w:lang w:val="en-US"/>
        </w:rPr>
      </w:pPr>
      <w:r>
        <w:rPr>
          <w:lang w:val="en-US"/>
        </w:rPr>
        <w:t>1) обработка проезжей части дорог противогололедными средствами;</w:t>
      </w:r>
    </w:p>
    <w:p>
      <w:pPr>
        <w:rPr/>
      </w:pPr>
    </w:p>
    <w:p>
      <w:pPr>
        <w:rPr>
          <w:lang w:val="en-US"/>
        </w:rPr>
      </w:pPr>
      <w:r>
        <w:rPr>
          <w:lang w:val="en-US"/>
        </w:rPr>
        <w:t>2) сгребание и подметание снега;</w:t>
      </w:r>
    </w:p>
    <w:p>
      <w:pPr>
        <w:rPr/>
      </w:pPr>
    </w:p>
    <w:p>
      <w:pPr>
        <w:rPr>
          <w:lang w:val="en-US"/>
        </w:rPr>
      </w:pPr>
      <w:r>
        <w:rPr>
          <w:lang w:val="en-US"/>
        </w:rPr>
        <w:t>3) формирование снежного вала для последующего вывоза;</w:t>
      </w:r>
    </w:p>
    <w:p>
      <w:pPr>
        <w:rPr/>
      </w:pPr>
    </w:p>
    <w:p>
      <w:pPr>
        <w:rPr>
          <w:lang w:val="en-US"/>
        </w:rPr>
      </w:pPr>
      <w:r>
        <w:rPr>
          <w:lang w:val="en-US"/>
        </w:rPr>
        <w:t>4) выполнение разрывов в валах снега на перекрестках, у остановок общественного пассажирского транспорта, подъездов к административным и общественным зданиям, выездов с внутриквартальных территорий и т.п.</w:t>
      </w:r>
    </w:p>
    <w:p>
      <w:pPr>
        <w:rPr/>
      </w:pPr>
    </w:p>
    <w:p>
      <w:pPr>
        <w:rPr>
          <w:lang w:val="en-US"/>
        </w:rPr>
      </w:pPr>
      <w:r>
        <w:rPr>
          <w:lang w:val="en-US"/>
        </w:rPr>
        <w:t>6.6.8. К мероприятиям второй очереди относятся:</w:t>
      </w:r>
    </w:p>
    <w:p>
      <w:pPr>
        <w:rPr/>
      </w:pPr>
    </w:p>
    <w:p>
      <w:pPr>
        <w:rPr>
          <w:lang w:val="en-US"/>
        </w:rPr>
      </w:pPr>
      <w:r>
        <w:rPr>
          <w:lang w:val="en-US"/>
        </w:rPr>
        <w:t>1) удаление снега (вывоз);</w:t>
      </w:r>
    </w:p>
    <w:p>
      <w:pPr>
        <w:rPr/>
      </w:pPr>
    </w:p>
    <w:p>
      <w:pPr>
        <w:rPr>
          <w:lang w:val="en-US"/>
        </w:rPr>
      </w:pPr>
      <w:r>
        <w:rPr>
          <w:lang w:val="en-US"/>
        </w:rPr>
        <w:t>2) зачистка дорожных лотков после удаления снега с проезжей части;</w:t>
      </w:r>
    </w:p>
    <w:p>
      <w:pPr>
        <w:rPr/>
      </w:pPr>
    </w:p>
    <w:p>
      <w:pPr>
        <w:rPr>
          <w:lang w:val="en-US"/>
        </w:rPr>
      </w:pPr>
      <w:r>
        <w:rPr>
          <w:lang w:val="en-US"/>
        </w:rPr>
        <w:t>3) скалывание льда и уборка снежно-ледяных образований.</w:t>
      </w:r>
    </w:p>
    <w:p>
      <w:pPr>
        <w:rPr/>
      </w:pPr>
    </w:p>
    <w:p>
      <w:pPr>
        <w:rPr>
          <w:lang w:val="en-US"/>
        </w:rPr>
      </w:pPr>
      <w:r>
        <w:rPr>
          <w:lang w:val="en-US"/>
        </w:rPr>
        <w:t>6.6.9. Обработка проезжей части дорог противогололедными средствами должна начинаться с момента начала снегопада. В случае получения от метеорологической службы заблаговременного предупреждения об угрозе возникновения гололеда обработка проезжей части дорог, эстакад, мостовых сооружений производится до начала выпадения осадков.</w:t>
      </w:r>
    </w:p>
    <w:p>
      <w:pPr>
        <w:rPr/>
      </w:pPr>
    </w:p>
    <w:p>
      <w:pPr>
        <w:rPr>
          <w:lang w:val="en-US"/>
        </w:rPr>
      </w:pPr>
      <w:r>
        <w:rPr>
          <w:lang w:val="en-US"/>
        </w:rPr>
        <w:t>6.6.10. С началом снегопада в первую очередь противогололедными средствами обрабатываются наиболее опасные для движения транспорта участки магистралей и улиц – крутые спуски, повороты и подъемы, мосты, эстакады, тоннели, тормозные площадки на перекрестках улиц и остановках общественного пассажирского транспорта, перроны и площади железнодорожных вокзалов и иные места массового пребывания граждан.</w:t>
      </w:r>
    </w:p>
    <w:p>
      <w:pPr>
        <w:rPr/>
      </w:pPr>
    </w:p>
    <w:p>
      <w:pPr>
        <w:rPr>
          <w:lang w:val="en-US"/>
        </w:rPr>
      </w:pPr>
      <w:r>
        <w:rPr>
          <w:lang w:val="en-US"/>
        </w:rPr>
        <w:t>Дорожно-эксплуатационные организации и иные организации, осуществляющие зимнюю уборку объектов массового пребывания граждан, должны до 1 ноября утверждать перечень участков улиц и иных объектов, требующих первоочередной обработки противогололедными средствами при обнаружении гололеда.</w:t>
      </w:r>
    </w:p>
    <w:p>
      <w:pPr>
        <w:rPr/>
      </w:pPr>
    </w:p>
    <w:p>
      <w:pPr>
        <w:rPr>
          <w:lang w:val="en-US"/>
        </w:rPr>
      </w:pPr>
      <w:r>
        <w:rPr>
          <w:lang w:val="en-US"/>
        </w:rPr>
        <w:t>6.6.11. По окончании обработки наиболее опасных для движения транспорта участков, необходимо приступить к сплошной обработке проезжих частей с асфальтобетонным покрытием противогололедными средствами.</w:t>
      </w:r>
    </w:p>
    <w:p>
      <w:pPr>
        <w:rPr/>
      </w:pPr>
    </w:p>
    <w:p>
      <w:pPr>
        <w:rPr>
          <w:lang w:val="en-US"/>
        </w:rPr>
      </w:pPr>
      <w:r>
        <w:rPr>
          <w:lang w:val="en-US"/>
        </w:rPr>
        <w:t>6.6.12. Снег, счищаемый с проезжей части дорог, улиц и проездов, а также с тротуаров, сдвигается на обочины дорог и в лотковую часть улиц и проездов для временного складирования снежной массы в виде снежных валов, а с подъездов и подходов к зданиям, лестничных сходов – в места, не мешающие проходу пешеходов и проезду транспорта.</w:t>
      </w:r>
    </w:p>
    <w:p>
      <w:pPr>
        <w:rPr/>
      </w:pPr>
    </w:p>
    <w:p>
      <w:pPr>
        <w:rPr>
          <w:lang w:val="en-US"/>
        </w:rPr>
      </w:pPr>
      <w:r>
        <w:rPr>
          <w:lang w:val="en-US"/>
        </w:rPr>
        <w:t>6.6.13. Формирование снежных валов не допускается:</w:t>
      </w:r>
    </w:p>
    <w:p>
      <w:pPr>
        <w:rPr/>
      </w:pPr>
    </w:p>
    <w:p>
      <w:pPr>
        <w:rPr>
          <w:lang w:val="en-US"/>
        </w:rPr>
      </w:pPr>
      <w:r>
        <w:rPr>
          <w:lang w:val="en-US"/>
        </w:rPr>
        <w:t>1) на перекрестках и вблизи железнодорожных переездов;</w:t>
      </w:r>
    </w:p>
    <w:p>
      <w:pPr>
        <w:rPr/>
      </w:pPr>
    </w:p>
    <w:p>
      <w:pPr>
        <w:rPr>
          <w:lang w:val="en-US"/>
        </w:rPr>
      </w:pPr>
      <w:r>
        <w:rPr>
          <w:lang w:val="en-US"/>
        </w:rPr>
        <w:t>2) на тротуарах.</w:t>
      </w:r>
    </w:p>
    <w:p>
      <w:pPr>
        <w:rPr/>
      </w:pPr>
    </w:p>
    <w:p>
      <w:pPr>
        <w:rPr>
          <w:lang w:val="en-US"/>
        </w:rPr>
      </w:pPr>
      <w:r>
        <w:rPr>
          <w:lang w:val="en-US"/>
        </w:rPr>
        <w:t>6.6.14. На улицах и проездах с односторонним движением транспорта двухметровые прилотковые зоны, со стороны которых начинается подметание проезжей части, должны быть в течение всего зимнего периода постоянно очищены от снега и наледи до бортового камня.</w:t>
      </w:r>
    </w:p>
    <w:p>
      <w:pPr>
        <w:rPr/>
      </w:pPr>
    </w:p>
    <w:p>
      <w:pPr>
        <w:rPr>
          <w:lang w:val="en-US"/>
        </w:rPr>
      </w:pPr>
      <w:r>
        <w:rPr>
          <w:lang w:val="en-US"/>
        </w:rPr>
        <w:t>6.6.15. В снежных валах на остановках общественного пассажирского транспорта и в местах наземных пешеходных переходов должны быть сделаны разрывы шириной:</w:t>
      </w:r>
    </w:p>
    <w:p>
      <w:pPr>
        <w:rPr/>
      </w:pPr>
    </w:p>
    <w:p>
      <w:pPr>
        <w:rPr>
          <w:lang w:val="en-US"/>
        </w:rPr>
      </w:pPr>
      <w:r>
        <w:rPr>
          <w:lang w:val="en-US"/>
        </w:rPr>
        <w:t>1) на остановках общественного пассажирского транспорта – на длину остановки;</w:t>
      </w:r>
    </w:p>
    <w:p>
      <w:pPr>
        <w:rPr/>
      </w:pPr>
    </w:p>
    <w:p>
      <w:pPr>
        <w:rPr>
          <w:lang w:val="en-US"/>
        </w:rPr>
      </w:pPr>
      <w:r>
        <w:rPr>
          <w:lang w:val="en-US"/>
        </w:rPr>
        <w:t>2) на переходах, имеющих разметку – на ширину разметки;</w:t>
      </w:r>
    </w:p>
    <w:p>
      <w:pPr>
        <w:rPr/>
      </w:pPr>
    </w:p>
    <w:p>
      <w:pPr>
        <w:rPr>
          <w:lang w:val="en-US"/>
        </w:rPr>
      </w:pPr>
      <w:r>
        <w:rPr>
          <w:lang w:val="en-US"/>
        </w:rPr>
        <w:t>3) на переходах, не имеющих разметку – не менее 5 м.</w:t>
      </w:r>
    </w:p>
    <w:p>
      <w:pPr>
        <w:rPr/>
      </w:pPr>
    </w:p>
    <w:p>
      <w:pPr>
        <w:rPr>
          <w:lang w:val="en-US"/>
        </w:rPr>
      </w:pPr>
      <w:r>
        <w:rPr>
          <w:lang w:val="en-US"/>
        </w:rPr>
        <w:t>6.6.16. Вывоз снега от остановок общественного пассажирского транспорта, наземных пешеходных переходов, с мостов и путепроводов, мест массового посещения людей (крупных торговых центров, рынков, гостиниц, вокзалов, театров и т.д.), въездов на территории больниц и других социально значимых объектов осуществляется в течение суток после окончания снегопада; вывоз снега с улиц и проездов, обеспечивающий безопасность дорожного движения, осуществляется в течение трех суток после окончания снегопада; с остальных территорий – не позднее пяти суток после окончания снегопада.</w:t>
      </w:r>
    </w:p>
    <w:p>
      <w:pPr>
        <w:rPr/>
      </w:pPr>
    </w:p>
    <w:p>
      <w:pPr>
        <w:rPr>
          <w:lang w:val="en-US"/>
        </w:rPr>
      </w:pPr>
      <w:r>
        <w:rPr>
          <w:lang w:val="en-US"/>
        </w:rPr>
        <w:t>Места временного складирования снега после снеготаяния должны быть очищены от мусора и благоустроены.</w:t>
      </w:r>
    </w:p>
    <w:p>
      <w:pPr>
        <w:rPr/>
      </w:pPr>
    </w:p>
    <w:p>
      <w:pPr>
        <w:rPr>
          <w:lang w:val="en-US"/>
        </w:rPr>
      </w:pPr>
      <w:r>
        <w:rPr>
          <w:lang w:val="en-US"/>
        </w:rPr>
        <w:t>6.6.17. В период снегопадов и гололеда тротуары и другие пешеходные зоны на территории муниципальных образований должны обрабатываться противогололедными материалами. Время на обработку всей площади тротуаров не должно превышать четырех часов с начала снегопада.</w:t>
      </w:r>
    </w:p>
    <w:p>
      <w:pPr>
        <w:rPr/>
      </w:pPr>
    </w:p>
    <w:p>
      <w:pPr>
        <w:rPr>
          <w:lang w:val="en-US"/>
        </w:rPr>
      </w:pPr>
      <w:r>
        <w:rPr>
          <w:lang w:val="en-US"/>
        </w:rPr>
        <w:t>Снегоуборочные работы (механизированное подметание и ручная зачистка) на тротуарах, пешеходных дорожках и посадочных площадках общественного пассажирского транспорта начинаются сразу по окончании снегопада. При длительных снегопадах циклы снегоочистки и обработки противогололедными средствами должны повторяться, обеспечивая безопасность для пешеходов.</w:t>
      </w:r>
    </w:p>
    <w:p>
      <w:pPr>
        <w:rPr/>
      </w:pPr>
    </w:p>
    <w:p>
      <w:pPr>
        <w:rPr>
          <w:lang w:val="en-US"/>
        </w:rPr>
      </w:pPr>
      <w:r>
        <w:rPr>
          <w:lang w:val="en-US"/>
        </w:rPr>
        <w:t>6.6.18. Запрещается применение жидких реагентов на улицах и проездах, по которым проходят маршруты троллейбусов, а также скопление соленой жидкой массы в зоне остановок троллейбусов.</w:t>
      </w:r>
    </w:p>
    <w:p>
      <w:pPr>
        <w:rPr/>
      </w:pPr>
    </w:p>
    <w:p>
      <w:pPr>
        <w:rPr>
          <w:lang w:val="en-US"/>
        </w:rPr>
      </w:pPr>
      <w:r>
        <w:rPr>
          <w:lang w:val="en-US"/>
        </w:rPr>
        <w:t>6.6.19. Тротуары и лестничные сходы должны быть очищены на всю ширину до покрытия от свежевыпавшего или уплотненного снега (снежно-ледяных образований).</w:t>
      </w:r>
    </w:p>
    <w:p>
      <w:pPr>
        <w:rPr/>
      </w:pPr>
    </w:p>
    <w:p>
      <w:pPr>
        <w:rPr>
          <w:lang w:val="en-US"/>
        </w:rPr>
      </w:pPr>
      <w:r>
        <w:rPr>
          <w:lang w:val="en-US"/>
        </w:rPr>
        <w:t>В период снегопада тротуары и лестничные сходы, площадки и ступеньки при входе в здания (гостиницы, театры, вокзалы и другие места общественного пользования) должны обрабатываться противогололедными материалами и расчищаться для движения пешеходов.</w:t>
      </w:r>
    </w:p>
    <w:p>
      <w:pPr>
        <w:rPr/>
      </w:pPr>
    </w:p>
    <w:p>
      <w:pPr>
        <w:rPr>
          <w:lang w:val="en-US"/>
        </w:rPr>
      </w:pPr>
      <w:r>
        <w:rPr>
          <w:lang w:val="en-US"/>
        </w:rPr>
        <w:t>При оповещении о гололеде или возможности его возникновения, в первую очередь, лестничные сходы, а затем и тротуары обрабатываются противогололедными материалами в полосе движения пешеходов в течение 2 часов.</w:t>
      </w:r>
    </w:p>
    <w:p>
      <w:pPr>
        <w:rPr/>
      </w:pPr>
    </w:p>
    <w:p>
      <w:pPr>
        <w:rPr>
          <w:lang w:val="en-US"/>
        </w:rPr>
      </w:pPr>
      <w:r>
        <w:rPr>
          <w:lang w:val="en-US"/>
        </w:rPr>
        <w:t>6.6.20. Внутридворовые проезды, контейнерные площадки, за исключением контейнерных площадок, расположенных на дорогах общего пользования, подъездные пути к ним, тротуары и другие пешеходные зоны, имеющие усовершенствованное покрытие (асфальт, бетон, тротуарная плитка), должны быть очищены от снега и наледи до твердого покрытия. Время на очистку и обработку не должно превышать двенадцати часов после окончания снегопада.</w:t>
      </w:r>
    </w:p>
    <w:p>
      <w:pPr>
        <w:rPr/>
      </w:pPr>
    </w:p>
    <w:p>
      <w:pPr>
        <w:rPr>
          <w:lang w:val="en-US"/>
        </w:rPr>
      </w:pPr>
      <w:r>
        <w:rPr>
          <w:lang w:val="en-US"/>
        </w:rPr>
        <w:t>6.7. Организация и проведение уборочных работ в летнее время</w:t>
      </w:r>
    </w:p>
    <w:p>
      <w:pPr>
        <w:rPr/>
      </w:pPr>
    </w:p>
    <w:p>
      <w:pPr>
        <w:rPr>
          <w:lang w:val="en-US"/>
        </w:rPr>
      </w:pPr>
      <w:r>
        <w:rPr>
          <w:lang w:val="en-US"/>
        </w:rPr>
        <w:t>6.7.1. Период летней уборки с 1 апреля по 31 октября. Мероприятия по подготовке уборочной техники к работе в летний период проводятся в сроки, определенные организациями, выполняющими функции заказчика работ по содержанию сети дорог и улиц.</w:t>
      </w:r>
    </w:p>
    <w:p>
      <w:pPr>
        <w:rPr/>
      </w:pPr>
    </w:p>
    <w:p>
      <w:pPr>
        <w:rPr>
          <w:lang w:val="en-US"/>
        </w:rPr>
      </w:pPr>
      <w:r>
        <w:rPr>
          <w:lang w:val="en-US"/>
        </w:rPr>
        <w:t>6.7.2. Подметание дворовых территорий, внутридворовых проездов и тротуаров от смета, пыли и мелкого бытового мусора, их мойка осуществляется лицами ответственными за содержание объектов. Чистота на территории должна поддерживаться в течение всего рабочего дня.</w:t>
      </w:r>
    </w:p>
    <w:p>
      <w:pPr>
        <w:rPr/>
      </w:pPr>
    </w:p>
    <w:p>
      <w:pPr>
        <w:rPr>
          <w:lang w:val="en-US"/>
        </w:rPr>
      </w:pPr>
      <w:r>
        <w:rPr>
          <w:lang w:val="en-US"/>
        </w:rPr>
        <w:t>6.7.3. Дорожки и площадки парков, скверов, бульваров должны быть очищены от мусора, листьев и других видимых загрязнений.</w:t>
      </w:r>
    </w:p>
    <w:p>
      <w:pPr>
        <w:rPr/>
      </w:pPr>
    </w:p>
    <w:p>
      <w:pPr>
        <w:rPr>
          <w:lang w:val="en-US"/>
        </w:rPr>
      </w:pPr>
      <w:r>
        <w:rPr>
          <w:lang w:val="en-US"/>
        </w:rPr>
        <w:t>6.7.4. Поливочные краны для мойки и поливки из шланга дворовых территорий должны быть оборудованы в каждом домовладении и содержаться в исправном состоянии. Ответственность за их оборудование и эксплуатацию возлагается на собственников (правообладателей) домовладений, организации, осуществляющие управление многоквартирными домами, товарищества собственников жилья, осуществляющие управление многоквартирными домами.</w:t>
      </w:r>
    </w:p>
    <w:p>
      <w:pPr>
        <w:rPr/>
      </w:pPr>
    </w:p>
    <w:p>
      <w:pPr>
        <w:rPr>
          <w:lang w:val="en-US"/>
        </w:rPr>
      </w:pPr>
      <w:r>
        <w:rPr>
          <w:lang w:val="en-US"/>
        </w:rPr>
        <w:t>6.7.5. В период листопада производится уборка и вывоз опавших листьев с проезжей части дорог и дворовых территорий. Сгребание листвы к комлевой части деревьев и кустарников запрещается.</w:t>
      </w:r>
    </w:p>
    <w:p>
      <w:pPr>
        <w:rPr/>
      </w:pPr>
    </w:p>
    <w:p>
      <w:pPr>
        <w:rPr>
          <w:lang w:val="en-US"/>
        </w:rPr>
      </w:pPr>
      <w:r>
        <w:rPr>
          <w:lang w:val="en-US"/>
        </w:rPr>
        <w:t>6.7.6. Мойка дорожных покрытий площадей и улиц производится предпочтительно в ночное время.</w:t>
      </w:r>
    </w:p>
    <w:p>
      <w:pPr>
        <w:rPr/>
      </w:pPr>
    </w:p>
    <w:p>
      <w:pPr>
        <w:rPr>
          <w:lang w:val="en-US"/>
        </w:rPr>
      </w:pPr>
      <w:r>
        <w:rPr>
          <w:lang w:val="en-US"/>
        </w:rPr>
        <w:t>6.7.7. Смет и мусор, выбитые при уборке или мойке проезжей части на тротуары, газоны, посадочные площадки, павильоны остановок общественного пассажирского транспорта, близко расположенные фасады зданий, объекты торговли и т.п., подлежат уборке юридическим лицом (индивидуальным предпринимателем) или физическим лицом, осуществляющим уборку проезжей части.</w:t>
      </w:r>
    </w:p>
    <w:p>
      <w:pPr>
        <w:rPr/>
      </w:pPr>
    </w:p>
    <w:p>
      <w:pPr>
        <w:rPr>
          <w:lang w:val="en-US"/>
        </w:rPr>
      </w:pPr>
      <w:r>
        <w:rPr>
          <w:lang w:val="en-US"/>
        </w:rPr>
        <w:t>6.7.8. Высота травяного покрова на территории муниципальных образований, в полосе отвода автомобильных и железных дорог, на разделительных полосах автомобильных дорог, территориях, прилегающих к автозаправочным пунктам и иным объектам придорожного сервиса, не должна превышать 20 см.</w:t>
      </w:r>
    </w:p>
    <w:p>
      <w:pPr>
        <w:rPr/>
      </w:pPr>
    </w:p>
    <w:p>
      <w:pPr>
        <w:rPr>
          <w:lang w:val="en-US"/>
        </w:rPr>
      </w:pPr>
      <w:r>
        <w:rPr>
          <w:lang w:val="en-US"/>
        </w:rPr>
        <w:t>6.8. Содержание домашнего скота и птицы</w:t>
      </w:r>
    </w:p>
    <w:p>
      <w:pPr>
        <w:rPr/>
      </w:pPr>
    </w:p>
    <w:p>
      <w:pPr>
        <w:rPr>
          <w:lang w:val="en-US"/>
        </w:rPr>
      </w:pPr>
      <w:r>
        <w:rPr>
          <w:lang w:val="en-US"/>
        </w:rPr>
        <w:t>6.8.1. Домашний скот и птица должны содержаться в специальных помещениях (стайках, хлевах и т.д.), оборудованных для содержания в пределах земельного участка собственника, владельца, пользователя, находящегося в его собственности, владении, пользовании.</w:t>
      </w:r>
    </w:p>
    <w:p>
      <w:pPr>
        <w:rPr/>
      </w:pPr>
    </w:p>
    <w:p>
      <w:pPr>
        <w:rPr>
          <w:lang w:val="en-US"/>
        </w:rPr>
      </w:pPr>
      <w:r>
        <w:rPr>
          <w:lang w:val="en-US"/>
        </w:rPr>
        <w:t>Содержание скота и птицы в помещениях многоквартирных жилых домов, во дворах многоквартирных жилых домов, других не приспособленных для этого строениях, помещениях, сооружениях, транспортных средствах не допускается.</w:t>
      </w:r>
    </w:p>
    <w:p>
      <w:pPr>
        <w:rPr/>
      </w:pPr>
    </w:p>
    <w:p>
      <w:pPr>
        <w:rPr>
          <w:lang w:val="en-US"/>
        </w:rPr>
      </w:pPr>
      <w:r>
        <w:rPr>
          <w:lang w:val="en-US"/>
        </w:rPr>
        <w:t>6.8.2. Выпас скота разрешается только в специально отведенных для этого местах. Выпас животных на неогороженных пастбищах осуществляется на привязи или под надзором владельцев животных или лиц, заключивших с владельцами или уполномоченными ими лицами договоры на оказание услуг по выпасу животных (далее – пастух).</w:t>
      </w:r>
    </w:p>
    <w:p>
      <w:pPr>
        <w:rPr/>
      </w:pPr>
    </w:p>
    <w:p>
      <w:pPr>
        <w:rPr>
          <w:lang w:val="en-US"/>
        </w:rPr>
      </w:pPr>
      <w:r>
        <w:rPr>
          <w:lang w:val="en-US"/>
        </w:rPr>
        <w:t>Владельцы животных и пастухи обязаны осуществлять постоянный надзор за животными в процессе их выпаса на пастбищах, не допуская их перемещения на участки, не предназначенные для этих целей. Запрещается оставлять животных без надзора, осуществлять выпас на улицах и других не предназначенных для этих целей местах, допускать потраву цветников и посевов культур. Не допускается передвижение животных без сопровождения владельца или пастуха.</w:t>
      </w:r>
    </w:p>
    <w:p>
      <w:pPr>
        <w:rPr/>
      </w:pPr>
    </w:p>
    <w:p>
      <w:pPr>
        <w:rPr>
          <w:lang w:val="en-US"/>
        </w:rPr>
      </w:pPr>
      <w:r>
        <w:rPr>
          <w:lang w:val="en-US"/>
        </w:rPr>
        <w:t>Выпас скота и птицы на территориях улиц в полосе отвода автомобильных и железных дорог, садов, скверов, лесопарков, в рекреационных зонах муниципальных образований запрещается.</w:t>
      </w:r>
    </w:p>
    <w:p>
      <w:pPr>
        <w:rPr/>
      </w:pPr>
    </w:p>
    <w:p>
      <w:pPr>
        <w:rPr>
          <w:lang w:val="en-US"/>
        </w:rPr>
      </w:pPr>
      <w:r>
        <w:rPr>
          <w:lang w:val="en-US"/>
        </w:rPr>
        <w:t>6.8.3. Места и маршрут прогона скота на пастбища должны быть согласованы с органами местного самоуправления поселения и при необходимости с соответствующими органами управления дорожного хозяйства.</w:t>
      </w:r>
    </w:p>
    <w:p>
      <w:pPr>
        <w:rPr/>
      </w:pPr>
    </w:p>
    <w:p>
      <w:pPr>
        <w:rPr>
          <w:lang w:val="en-US"/>
        </w:rPr>
      </w:pPr>
      <w:r>
        <w:rPr>
          <w:lang w:val="en-US"/>
        </w:rPr>
        <w:t>Запрещается прогонять животных по пешеходным дорожкам и мостикам.</w:t>
      </w:r>
    </w:p>
    <w:p>
      <w:pPr>
        <w:rPr/>
      </w:pPr>
    </w:p>
    <w:p>
      <w:pPr>
        <w:rPr>
          <w:lang w:val="en-US"/>
        </w:rPr>
      </w:pPr>
      <w:r>
        <w:rPr>
          <w:lang w:val="en-US"/>
        </w:rPr>
        <w:t>6.9. Содержание домашних животных, порядок их выгула</w:t>
      </w:r>
    </w:p>
    <w:p>
      <w:pPr>
        <w:rPr/>
      </w:pPr>
    </w:p>
    <w:p>
      <w:pPr>
        <w:rPr>
          <w:lang w:val="en-US"/>
        </w:rPr>
      </w:pPr>
      <w:r>
        <w:rPr>
          <w:lang w:val="en-US"/>
        </w:rPr>
        <w:t>6.9.1. При выгуливании домашних животных должны соблюдаться следующие требования:</w:t>
      </w:r>
    </w:p>
    <w:p>
      <w:pPr>
        <w:rPr/>
      </w:pPr>
    </w:p>
    <w:p>
      <w:pPr>
        <w:rPr>
          <w:lang w:val="en-US"/>
        </w:rPr>
      </w:pPr>
      <w:r>
        <w:rPr>
          <w:lang w:val="en-US"/>
        </w:rPr>
        <w:t>1) выгул собак разрешается только в наморднике, на поводке, длина которого позволяет контролировать их поведение;</w:t>
      </w:r>
    </w:p>
    <w:p>
      <w:pPr>
        <w:rPr/>
      </w:pPr>
    </w:p>
    <w:p>
      <w:pPr>
        <w:rPr>
          <w:lang w:val="en-US"/>
        </w:rPr>
      </w:pPr>
      <w:r>
        <w:rPr>
          <w:lang w:val="en-US"/>
        </w:rPr>
        <w:t>2) выгуливать собак без поводка и намордника разрешается на специальных площадках для выгула, а также в иных местах, определенных для этих целей органами местного самоуправления поселения;</w:t>
      </w:r>
    </w:p>
    <w:p>
      <w:pPr>
        <w:rPr/>
      </w:pPr>
    </w:p>
    <w:p>
      <w:pPr>
        <w:rPr>
          <w:lang w:val="en-US"/>
        </w:rPr>
      </w:pPr>
      <w:r>
        <w:rPr>
          <w:lang w:val="en-US"/>
        </w:rPr>
        <w:t>3) запрещается выгуливать собак на детских и спортивных площадках, на территориях больниц, образовательных учреждений и иных территорий общего пользования.</w:t>
      </w:r>
    </w:p>
    <w:p>
      <w:pPr>
        <w:rPr/>
      </w:pPr>
    </w:p>
    <w:p>
      <w:pPr>
        <w:rPr>
          <w:lang w:val="en-US"/>
        </w:rPr>
      </w:pPr>
      <w:r>
        <w:rPr>
          <w:lang w:val="en-US"/>
        </w:rPr>
        <w:t>6.9.2. Лица, осуществляющие выгул, обязаны не допускать повреждение или уничтожение зеленых насаждений домашними животными.</w:t>
      </w:r>
    </w:p>
    <w:p>
      <w:pPr>
        <w:rPr/>
      </w:pPr>
    </w:p>
    <w:p>
      <w:pPr>
        <w:rPr>
          <w:lang w:val="en-US"/>
        </w:rPr>
      </w:pPr>
      <w:r>
        <w:rPr>
          <w:lang w:val="en-US"/>
        </w:rPr>
        <w:t>6.9.3. В случаях загрязнения выгуливаемыми животными мест общественного пользования лицо, осуществляющее выгул, обязано обеспечить устранение загрязнения.</w:t>
      </w:r>
    </w:p>
    <w:p>
      <w:pPr>
        <w:rPr/>
      </w:pPr>
    </w:p>
    <w:p>
      <w:pPr>
        <w:rPr>
          <w:lang w:val="en-US"/>
        </w:rPr>
      </w:pPr>
      <w:r>
        <w:rPr>
          <w:lang w:val="en-US"/>
        </w:rPr>
        <w:t>6.10. Организация защиты от неблагоприятного воздействия безнадзорных животных</w:t>
      </w:r>
    </w:p>
    <w:p>
      <w:pPr>
        <w:rPr/>
      </w:pPr>
    </w:p>
    <w:p>
      <w:pPr>
        <w:rPr>
          <w:lang w:val="en-US"/>
        </w:rPr>
      </w:pPr>
      <w:r>
        <w:rPr>
          <w:lang w:val="en-US"/>
        </w:rPr>
        <w:t>6.10.1. Организация защиты от неблагоприятного воздействия безнадзорных животных должна обеспечиваться гуманными методами.</w:t>
      </w:r>
    </w:p>
    <w:p>
      <w:pPr>
        <w:rPr/>
      </w:pPr>
    </w:p>
    <w:p>
      <w:pPr>
        <w:rPr>
          <w:lang w:val="en-US"/>
        </w:rPr>
      </w:pPr>
      <w:r>
        <w:rPr>
          <w:lang w:val="en-US"/>
        </w:rPr>
        <w:t>6.10.2. Организация защиты от неблагоприятного воздействия безнадзорных животных может включать в себя следующие виды мероприятий: отлов, стерилизация (кастрация), вакцинация, а также создание приютов для бездомных животных.</w:t>
      </w:r>
    </w:p>
    <w:p>
      <w:pPr>
        <w:rPr/>
      </w:pPr>
    </w:p>
    <w:p>
      <w:pPr>
        <w:rPr>
          <w:lang w:val="en-US"/>
        </w:rPr>
      </w:pPr>
      <w:r>
        <w:rPr>
          <w:lang w:val="en-US"/>
        </w:rPr>
        <w:t>Ответственность в сфере благоустройства, чистоты и порядка</w:t>
      </w:r>
    </w:p>
    <w:p>
      <w:pPr>
        <w:rPr/>
      </w:pPr>
      <w:r>
        <w:t xml:space="preserve"> </w:t>
      </w:r>
    </w:p>
    <w:p>
      <w:pPr>
        <w:rPr/>
      </w:pPr>
    </w:p>
    <w:p>
      <w:pPr>
        <w:rPr>
          <w:lang w:val="en-US"/>
        </w:rPr>
      </w:pPr>
      <w:r>
        <w:rPr>
          <w:lang w:val="en-US"/>
        </w:rPr>
        <w:t>7.1. Лица, обязанные организовывать и/или производить работы по уборке и содержанию территорий и иных объектов и элементов благоустройства, расположенных на территории поселения</w:t>
      </w:r>
    </w:p>
    <w:p>
      <w:pPr>
        <w:rPr/>
      </w:pPr>
    </w:p>
    <w:p>
      <w:pPr>
        <w:rPr>
          <w:lang w:val="en-US"/>
        </w:rPr>
      </w:pPr>
      <w:r>
        <w:rPr>
          <w:lang w:val="en-US"/>
        </w:rPr>
        <w:t>7.1.1. Обязанности по организации и/или производству работ по уборке и содержанию территорий и иных объектов возлагаются:</w:t>
      </w:r>
    </w:p>
    <w:p>
      <w:pPr>
        <w:rPr/>
      </w:pPr>
    </w:p>
    <w:p>
      <w:pPr>
        <w:rPr>
          <w:lang w:val="en-US"/>
        </w:rPr>
      </w:pPr>
      <w:r>
        <w:rPr>
          <w:lang w:val="en-US"/>
        </w:rPr>
        <w:t>1) по уборке и содержанию мест производства земляных, строительных, дорожно-ремонтных работ, работ по ремонту инженерных сетей и коммуникаций, фасадов и иных элементов строений, зданий и сооружений, установки средств размещения информации, рекламных конструкций, а также прилегающей территории на расстоянии 5 метров, если расстояние прилегающей территории не установлено в большем размере, – на заказчиков и производителей работ;</w:t>
      </w:r>
    </w:p>
    <w:p>
      <w:pPr>
        <w:rPr/>
      </w:pPr>
    </w:p>
    <w:p>
      <w:pPr>
        <w:rPr>
          <w:lang w:val="en-US"/>
        </w:rPr>
      </w:pPr>
      <w:r>
        <w:rPr>
          <w:lang w:val="en-US"/>
        </w:rPr>
        <w:t>2) по содержанию объектов капитального строительства и объектов инфраструктуры – на собственников, владельцев, пользователей указанных объектов, а по бесхозяйным объектам – на собственников, владельцев, пользователей земельных участков, на которых они расположены;</w:t>
      </w:r>
    </w:p>
    <w:p>
      <w:pPr>
        <w:rPr/>
      </w:pPr>
    </w:p>
    <w:p>
      <w:pPr>
        <w:rPr>
          <w:lang w:val="en-US"/>
        </w:rPr>
      </w:pPr>
      <w:r>
        <w:rPr>
          <w:lang w:val="en-US"/>
        </w:rPr>
        <w:t>3) по уборке и содержанию мест временной уличной торговли, территорий, прилегающих к объектам торговли (торговые павильоны, торговые комплексы, палатки, киоски, и т.п.) на расстоянии 5 метров, если расстояние прилегающей территории не установлено в большем размере, – на собственников, владельцев или пользователей объектов торговли;</w:t>
      </w:r>
    </w:p>
    <w:p>
      <w:pPr>
        <w:rPr/>
      </w:pPr>
    </w:p>
    <w:p>
      <w:pPr>
        <w:rPr>
          <w:lang w:val="en-US"/>
        </w:rPr>
      </w:pPr>
      <w:r>
        <w:rPr>
          <w:lang w:val="en-US"/>
        </w:rPr>
        <w:t>4) по уборке и содержанию неиспользуемых и неосваиваемых территорий, территорий после сноса строений – на собственников, владельцев, пользователей данной территории, организации, выполняющие работы по сносу строений;</w:t>
      </w:r>
    </w:p>
    <w:p>
      <w:pPr>
        <w:rPr/>
      </w:pPr>
    </w:p>
    <w:p>
      <w:pPr>
        <w:rPr>
          <w:lang w:val="en-US"/>
        </w:rPr>
      </w:pPr>
      <w:r>
        <w:rPr>
          <w:lang w:val="en-US"/>
        </w:rPr>
        <w:t>5) по уборке и содержанию территории автозаправочных станций, станций технического обслуживания, мест мойки автотранспорта, автозаправочных комплексов, рынков, торговых и развлекательных центров и прилегающих к ним территорий на расстоянии 5 метров, если расстояние прилегающей территории не установлено в большем размере, туалетных кабин, расположенных на этих объектах, а также въездов и выездов к этим объектам – на собственников, владельцев или пользователей указанных объектов;</w:t>
      </w:r>
    </w:p>
    <w:p>
      <w:pPr>
        <w:rPr/>
      </w:pPr>
    </w:p>
    <w:p>
      <w:pPr>
        <w:rPr>
          <w:lang w:val="en-US"/>
        </w:rPr>
      </w:pPr>
      <w:r>
        <w:rPr>
          <w:lang w:val="en-US"/>
        </w:rPr>
        <w:t>6) по уборке и содержанию территорий юридических лиц (индивидуальных предпринимателей), физических лиц и прилегающей территории на расстоянии 5 метров, если расстояние прилегающей территории не установлено в большем размере, – на собственника, владельца или пользователя указанной территории;</w:t>
      </w:r>
    </w:p>
    <w:p>
      <w:pPr>
        <w:rPr/>
      </w:pPr>
    </w:p>
    <w:p>
      <w:pPr>
        <w:rPr>
          <w:lang w:val="en-US"/>
        </w:rPr>
      </w:pPr>
      <w:r>
        <w:rPr>
          <w:lang w:val="en-US"/>
        </w:rPr>
        <w:t>7) по уборке и содержанию водных объектов в зонах отдыха и прилегающих к ним территорий – на собственников (владельцев) указанных зон или на организации, за которыми зоны отдыха закреплены на праве оперативного управления или хозяйственного ведения;</w:t>
      </w:r>
    </w:p>
    <w:p>
      <w:pPr>
        <w:rPr/>
      </w:pPr>
    </w:p>
    <w:p>
      <w:pPr>
        <w:rPr>
          <w:lang w:val="en-US"/>
        </w:rPr>
      </w:pPr>
      <w:r>
        <w:rPr>
          <w:lang w:val="en-US"/>
        </w:rPr>
        <w:t>8) по содержанию частного домовладения, хозяйственных строений и сооружений, ограждений и прилегающей территории со стороны дорог, улиц (переулков, проходов, проездов) на расстоянии 5 метров, если расстояние прилегающей территории не установлено в большем размере, – на собственников, владельцев или пользователей указанных объектов;</w:t>
      </w:r>
    </w:p>
    <w:p>
      <w:pPr>
        <w:rPr/>
      </w:pPr>
    </w:p>
    <w:p>
      <w:pPr>
        <w:rPr>
          <w:lang w:val="en-US"/>
        </w:rPr>
      </w:pPr>
      <w:r>
        <w:rPr>
          <w:lang w:val="en-US"/>
        </w:rPr>
        <w:t>9) по содержанию зеленых насаждений, расположенных в пределах полосы отвода автомобильных, линий электропередачи, линий связи, нефтепроводов, газопроводов и иных трубопроводов – на собственников, владельцев автомобильных и железных дорог, линий электропередачи, линий связи, нефтепроводов, газопроводов и иных трубопроводов;</w:t>
      </w:r>
    </w:p>
    <w:p>
      <w:pPr>
        <w:rPr/>
      </w:pPr>
    </w:p>
    <w:p>
      <w:pPr>
        <w:rPr>
          <w:lang w:val="en-US"/>
        </w:rPr>
      </w:pPr>
      <w:r>
        <w:rPr>
          <w:lang w:val="en-US"/>
        </w:rPr>
        <w:t>10) по благоустройству и содержанию родников и водных источников, уборке прилегающей территории на расстоянии 30 метров, если расстояние прилегающей территории не установлено в большем размере, – на собственников, владельцев, пользователей земельных участков, на которых они расположены.</w:t>
      </w:r>
    </w:p>
    <w:p>
      <w:pPr>
        <w:rPr/>
      </w:pPr>
    </w:p>
    <w:p>
      <w:pPr>
        <w:rPr>
          <w:lang w:val="en-US"/>
        </w:rPr>
      </w:pPr>
      <w:r>
        <w:rPr>
          <w:lang w:val="en-US"/>
        </w:rPr>
        <w:t>7.1.2. Предусмотренные настоящими Правилами обязанности, в случае возложения их в соответствии с подпунктом 6.1.1 пункта 6.1 настоящего раздела Правил на собственников, владельцев, пользователей территорий и иных объектов (далее – объекты), а также в случаях, не предусмотренных подпунктом 6.1.1 пункта 6.1 настоящего раздела Правил, возлагаются:</w:t>
      </w:r>
    </w:p>
    <w:p>
      <w:pPr>
        <w:rPr/>
      </w:pPr>
    </w:p>
    <w:p>
      <w:pPr>
        <w:rPr>
          <w:lang w:val="en-US"/>
        </w:rPr>
      </w:pPr>
      <w:r>
        <w:rPr>
          <w:lang w:val="en-US"/>
        </w:rPr>
        <w:t>1) по объектам, находящимся в государственной или муниципальной собственности, переданным во владение и (или) пользование третьим лицам, – на владельцев и (или) пользователей этих объектов: граждан и юридических лиц;</w:t>
      </w:r>
    </w:p>
    <w:p>
      <w:pPr>
        <w:rPr/>
      </w:pPr>
    </w:p>
    <w:p>
      <w:pPr>
        <w:rPr>
          <w:lang w:val="en-US"/>
        </w:rPr>
      </w:pPr>
      <w:r>
        <w:rPr>
          <w:lang w:val="en-US"/>
        </w:rPr>
        <w:t>2) по объектам, находящимся в государственной или муниципальной собственности, не переданным во владение и/или пользование третьим лицам, – на органы государственной власти, органы местного самоуправления, государственные или муниципальные эксплуатационные организации;</w:t>
      </w:r>
    </w:p>
    <w:p>
      <w:pPr>
        <w:rPr/>
      </w:pPr>
    </w:p>
    <w:p>
      <w:pPr>
        <w:rPr>
          <w:lang w:val="en-US"/>
        </w:rPr>
      </w:pPr>
      <w:r>
        <w:rPr>
          <w:lang w:val="en-US"/>
        </w:rPr>
        <w:t>3) по объектам, находящимся в частной собственности, – на собственников объектов – граждан и юридических лиц.</w:t>
      </w:r>
    </w:p>
    <w:p>
      <w:pPr>
        <w:rPr/>
      </w:pPr>
    </w:p>
    <w:p>
      <w:pPr>
        <w:rPr>
          <w:lang w:val="en-US"/>
        </w:rPr>
      </w:pPr>
      <w:r>
        <w:rPr>
          <w:lang w:val="en-US"/>
        </w:rPr>
        <w:t>7.2. Участие собственников (правообладателей) зданий (помещений в них) и сооружений в благоустройстве прилегающих территорий</w:t>
      </w:r>
    </w:p>
    <w:p>
      <w:pPr>
        <w:rPr/>
      </w:pPr>
    </w:p>
    <w:p>
      <w:pPr>
        <w:rPr>
          <w:lang w:val="en-US"/>
        </w:rPr>
      </w:pPr>
      <w:r>
        <w:rPr>
          <w:lang w:val="en-US"/>
        </w:rPr>
        <w:t>7.2.1. Собственники (правообладатели) зданий (помещений в них) и сооружений участвуют в благоустройстве прилегающих территорий в порядке, установленном настоящими Правилами и иными нормативными правовыми актами, регулирующими вопросы благоустройства, содержания территорий.</w:t>
      </w:r>
    </w:p>
    <w:p>
      <w:pPr>
        <w:rPr/>
      </w:pPr>
    </w:p>
    <w:p>
      <w:pPr>
        <w:rPr>
          <w:lang w:val="en-US"/>
        </w:rPr>
      </w:pPr>
      <w:r>
        <w:rPr>
          <w:lang w:val="en-US"/>
        </w:rPr>
        <w:t>7.2.2. Ответственными за благоустройство прилегающих территорий к зданиям (помещениям в них) и сооружениям являются собственники, в случае, если они не передали указанные объекты во владение и (или) пользование.</w:t>
      </w:r>
    </w:p>
    <w:p>
      <w:pPr>
        <w:rPr/>
      </w:pPr>
    </w:p>
    <w:p>
      <w:pPr>
        <w:rPr>
          <w:lang w:val="en-US"/>
        </w:rPr>
      </w:pPr>
      <w:r>
        <w:rPr>
          <w:lang w:val="en-US"/>
        </w:rPr>
        <w:t>7.2.3. На придомовых (прилегающих) территориях многоквартирных домов, входящих в состав общего имущества собственников помещений в многоквартирном доме, ответственными за благоустройство прилегающей территории в пределах земельного участка в отношении которого проведен кадастровый учет, являются:</w:t>
      </w:r>
    </w:p>
    <w:p>
      <w:pPr>
        <w:rPr/>
      </w:pPr>
    </w:p>
    <w:p>
      <w:pPr>
        <w:rPr>
          <w:lang w:val="en-US"/>
        </w:rPr>
      </w:pPr>
      <w:r>
        <w:rPr>
          <w:lang w:val="en-US"/>
        </w:rPr>
        <w:t>1) организации, осуществляющие управление многоквартирными домами;</w:t>
      </w:r>
    </w:p>
    <w:p>
      <w:pPr>
        <w:rPr/>
      </w:pPr>
    </w:p>
    <w:p>
      <w:pPr>
        <w:rPr>
          <w:lang w:val="en-US"/>
        </w:rPr>
      </w:pPr>
      <w:r>
        <w:rPr>
          <w:lang w:val="en-US"/>
        </w:rPr>
        <w:t>2) товарищества собственников жилья или кооперативы (жилищные или иные специализированные потребительские кооперативы), осуществляющие управление многоквартирными домами;</w:t>
      </w:r>
    </w:p>
    <w:p>
      <w:pPr>
        <w:rPr/>
      </w:pPr>
    </w:p>
    <w:p>
      <w:pPr>
        <w:rPr>
          <w:lang w:val="en-US"/>
        </w:rPr>
      </w:pPr>
      <w:r>
        <w:rPr>
          <w:lang w:val="en-US"/>
        </w:rPr>
        <w:t>3) собственники помещений, если они избрали непосредственную форму управления многоквартирным домом и если иное не установлено договором.</w:t>
      </w:r>
    </w:p>
    <w:p>
      <w:pPr>
        <w:rPr/>
      </w:pPr>
    </w:p>
    <w:p>
      <w:pPr>
        <w:rPr>
          <w:lang w:val="en-US"/>
        </w:rPr>
      </w:pPr>
      <w:r>
        <w:rPr>
          <w:lang w:val="en-US"/>
        </w:rPr>
        <w:t>На придомовых (прилегающих) территориях многоквартирных домов, не входящих в состав общего имущества собственников помещений в многоквартирном доме, ответственными за благоустройство прилегающей территории являются собственники земельного участка, в случае, если собственность на земельный участок не разграничена – администрация поселения.</w:t>
      </w:r>
    </w:p>
    <w:p>
      <w:pPr>
        <w:rPr/>
      </w:pPr>
    </w:p>
    <w:p>
      <w:pPr>
        <w:rPr>
          <w:lang w:val="en-US"/>
        </w:rPr>
      </w:pPr>
      <w:r>
        <w:rPr>
          <w:lang w:val="en-US"/>
        </w:rPr>
        <w:t>7.2.4. Собственники объектов капитального строительства (помещений в них), несут бремя содержания прилегающей территории:</w:t>
      </w:r>
    </w:p>
    <w:p>
      <w:pPr>
        <w:rPr/>
      </w:pPr>
    </w:p>
    <w:p>
      <w:pPr>
        <w:rPr>
          <w:lang w:val="en-US"/>
        </w:rPr>
      </w:pPr>
      <w:r>
        <w:rPr>
          <w:lang w:val="en-US"/>
        </w:rPr>
        <w:t>а) если границы земельного участка сформированы в соответствии с действующим законодательством, то в пределах сформированных границ земельных участков, а также 5 метров от границ земельных участков;</w:t>
      </w:r>
    </w:p>
    <w:p>
      <w:pPr>
        <w:rPr/>
      </w:pPr>
    </w:p>
    <w:p>
      <w:pPr>
        <w:rPr>
          <w:lang w:val="en-US"/>
        </w:rPr>
      </w:pPr>
      <w:r>
        <w:rPr>
          <w:lang w:val="en-US"/>
        </w:rPr>
        <w:t>б) если границы земельного участка установлены землеустроительной или технической документацией, то в пределах границ земельного участка, установленного землеустроительной или технической документацией, а также 5 метров от границ земельных участков;</w:t>
      </w:r>
    </w:p>
    <w:p>
      <w:pPr>
        <w:rPr/>
      </w:pPr>
    </w:p>
    <w:p>
      <w:pPr>
        <w:rPr>
          <w:lang w:val="en-US"/>
        </w:rPr>
      </w:pPr>
      <w:r>
        <w:rPr>
          <w:lang w:val="en-US"/>
        </w:rPr>
        <w:t>в) если границы земельного участка не сформированы в соответствии с действующим законодательством, не установлены землеустроительной или технической документацией, то в пределах 30 метров от границ объектов капитального строительства, если иное расстояние прилегающей территории не установлено органом местного самоуправления.</w:t>
      </w:r>
    </w:p>
    <w:p>
      <w:pPr>
        <w:rPr/>
      </w:pPr>
    </w:p>
    <w:p>
      <w:pPr>
        <w:rPr>
          <w:lang w:val="en-US"/>
        </w:rPr>
      </w:pPr>
      <w:r>
        <w:rPr>
          <w:lang w:val="en-US"/>
        </w:rPr>
        <w:t>7.2.5. В случае пересечения закрепленной территории с дорогой общего пользования, размер закрепленной территории определяется до пересечения с дорожным бордюром или тротуарным бордюром. При отсутствии дорожного бордюра размер закрепленной территории определяется до непосредственного пересечения с дорогой общего пользования. При пересечении прилегающих территорий двух и более объектов, размеры которых фактически составляют менее размера, установленного настоящим Законом или муниципальным правовым актом, их размеры определяются половиной расстояния между объектами.</w:t>
      </w:r>
    </w:p>
    <w:p>
      <w:pPr>
        <w:rPr/>
      </w:pPr>
    </w:p>
    <w:p>
      <w:pPr>
        <w:rPr>
          <w:lang w:val="en-US"/>
        </w:rPr>
      </w:pPr>
      <w:r>
        <w:rPr>
          <w:lang w:val="en-US"/>
        </w:rPr>
        <w:t>Контроль за соблюдением правил благоустройства и ответственность за их нарушение</w:t>
      </w:r>
    </w:p>
    <w:p>
      <w:pPr>
        <w:rPr>
          <w:lang w:val="en-US"/>
        </w:rPr>
      </w:pPr>
      <w:r>
        <w:rPr>
          <w:lang w:val="en-US"/>
        </w:rPr>
        <w:t>8.1. Контроль за соблюдением требований, установленными настоящими Правилами, осуществляют территориальные и отраслевые органы поселения в соответствии с их полномочиями.</w:t>
      </w:r>
    </w:p>
    <w:p>
      <w:pPr>
        <w:rPr/>
      </w:pPr>
    </w:p>
    <w:p>
      <w:pPr>
        <w:rPr>
          <w:lang w:val="en-US"/>
        </w:rPr>
      </w:pPr>
      <w:r>
        <w:rPr>
          <w:lang w:val="en-US"/>
        </w:rPr>
        <w:t>8.2. За нарушение настоящих Правил виновные лица несут административную ответственность, установленную законодательством.</w:t>
      </w:r>
    </w:p>
    <w:p>
      <w:pPr>
        <w:rPr/>
      </w:pPr>
    </w:p>
    <w:p>
      <w:pPr>
        <w:rPr>
          <w:lang w:val="en-US"/>
        </w:rPr>
      </w:pPr>
      <w:r>
        <w:rPr>
          <w:lang w:val="en-US"/>
        </w:rPr>
        <w:t>8.3. Если вследствие нарушения настоящих Правил причинен материальный ущерб, соответствующие материалы передаются в судебные органы для решения вопроса о привлечении виновных лиц к ответственности.</w:t>
      </w:r>
    </w:p>
    <w:p>
      <w:pPr>
        <w:rPr/>
      </w:pPr>
    </w:p>
    <w:p>
      <w:pPr>
        <w:rPr>
          <w:lang w:val="en-US"/>
        </w:rPr>
      </w:pPr>
      <w:r>
        <w:rPr>
          <w:lang w:val="en-US"/>
        </w:rPr>
        <w:t>8.4. Если нарушения настоящих Правил могут привести к последствиям, опасным для жизни и здоровья людей, разрушению зданий, сооружений, инженерных коммуникаций, а также при наличии в действиях (бездействиях) лиц признаков состава преступления, соответствующие материалы передаются в правоохранительные органы для решения вопроса о привлечении виновных лиц к уголовной ответственности.</w:t>
      </w:r>
    </w:p>
    <w:p>
      <w:pPr>
        <w:rPr/>
      </w:pPr>
    </w:p>
    <w:p>
      <w:pPr>
        <w:rPr>
          <w:lang w:val="en-US"/>
        </w:rPr>
      </w:pPr>
      <w:r>
        <w:rPr>
          <w:lang w:val="en-US"/>
        </w:rPr>
        <w:t>8.5. Применение мер ответственности не освобождает нарушителя от обязанности возмещения причиненного им ущерба и устранения допущенных нарушений.</w:t>
      </w:r>
    </w:p>
    <w:p>
      <w:pPr>
        <w:rPr/>
      </w:pPr>
    </w:p>
    <w:p>
      <w:pPr>
        <w:rPr>
          <w:lang w:val="en-US"/>
        </w:rPr>
      </w:pPr>
      <w:r>
        <w:rPr>
          <w:lang w:val="en-US"/>
        </w:rPr>
        <w:t>Введение настоящих правил</w:t>
      </w:r>
    </w:p>
    <w:p>
      <w:pPr>
        <w:rPr>
          <w:lang w:val="en-US"/>
        </w:rPr>
      </w:pPr>
      <w:r>
        <w:rPr>
          <w:lang w:val="en-US"/>
        </w:rPr>
        <w:t>9.1. Настоящие Правила подлежат официальному опубликованию и размещению на официальном сайте органов местного самоуправления поселения в информационно-телекоммуникационной сети "Интернет" и применяются к существующим объектам и элементам благоустройства территории поселения с 01 января 2018 г., к новым объектам и объектам на реконструкции со стадии проектирования, сдачи в эксплуатацию соответственно.</w:t>
      </w:r>
    </w:p>
    <w:p>
      <w:pPr>
        <w:rPr/>
      </w:pPr>
    </w:p>
    <w:p>
      <w:pPr>
        <w:rPr/>
      </w:pPr>
      <w:r>
        <w:t xml:space="preserve"> </w:t>
      </w:r>
    </w:p>
    <w:p>
      <w:pPr>
        <w:rPr/>
      </w:pPr>
    </w:p>
    <w:p>
      <w:r>
        <w:t xml:space="preserve"> </w:t>
      </w:r>
    </w:p>
    <w:sectPr>
      <w:foot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8" w:usb3="00000000" w:csb0="000001ff" w:csb1="00000000"/>
  </w:font>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imes New Roman">
    <w:panose1 w:val="02020603050405020304"/>
    <w:charset w:val="00"/>
    <w:family w:val="roman"/>
    <w:pitch w:val="variable"/>
    <w:sig w:usb0="20002a87" w:usb1="00000000" w:usb2="00000008"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themeFontLang w:val="en-US" w:eastAsia="zh-CN" w:bidi="ar-SA"/>
  <w:clrSchemeMapping w:accent1="accent1" w:accent2="accent2" w:accent3="accent3" w:accent4="accent4" w:accent5="accent5" w:accent6="accent6" w:bg1="light1" w:bg2="light2" w:followedHyperlink="followedHyperlink" w:hyperlink="hyperlink" w:text1="dark1" w:text2="dark2"/>
  <w:footnotePr/>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image" Target="media/image1.png"/></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Керанхан</dc:creator>
  <cp:lastModifiedBy>Керанхан</cp:lastModifiedBy>
</cp:coreProperties>
</file>