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color w:val="333333"/>
          <w:sz w:val="28"/>
        </w:rPr>
        <w:t>Право на социальную пенсию предоставлено детям, рожденным по истечении 300 дней со дня смерти отца</w:t>
      </w:r>
      <w:r>
        <w:rPr>
          <w:rFonts w:ascii="Times New Roman" w:hAnsi="Times New Roman"/>
          <w:b w:val="1"/>
          <w:sz w:val="28"/>
        </w:rPr>
        <w:t>»</w:t>
      </w:r>
    </w:p>
    <w:p w14:paraId="02000000">
      <w:pPr>
        <w:widowControl w:val="1"/>
        <w:spacing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С 28 ноября 2025 года вступил в силу Федеральный закон от 28.11.2025 № 449-ФЗ «О внесении изменений в Федеральный закон "О государственном пенсионном обеспечении в Российской Федерации».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В Федеральный закон от 15.12.2001 № 166-ФЗ «О государственном пенсионном обеспечении в Российской Федерации» внесены изменения, направленные на реализацию постановления Конституционного Суда Российской Федерации от 11.02.2025 № 6-П. Этим постановлением нормы законодательства 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о государственном пенсионном обеспечении признаны не соответствующими Конституции Российской Федерации в той мере, в какой ими в системе действующего правового регулирования не предусматривается назначение страховой пенсии по случаю потери кормильца ребёнку, зачатому с помощью вспомогательных репродуктивных технологий после смерти состоявшего в браке лица, которое выразило при жизни намерение иметь детей с использованием указанных технологий и в отношении которого впоследствии в судебном порядке установлен факт отцовства.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Федеральным законом в указанных случаях предоставлено право на получение социальной пенсии детям, рождённым по истечении 300 дней со дня смерти лица, отцовство которого установлено в судебном порядке.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Для реализации права на указанную пенсию должны соблюдаться следующие условия: рождение ребенка по истечении трехсот дней со дня смерти лица, которое являлось супругом их матери; данное лицо выразило при жизни намерение иметь детей; отцовство установлено в судебном порядке.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Право на пенсию у таких детей возникает с даты рождения.</w:t>
      </w:r>
    </w:p>
    <w:p w14:paraId="08000000">
      <w:pPr>
        <w:widowControl w:val="1"/>
        <w:spacing w:line="240" w:lineRule="auto"/>
        <w:ind/>
        <w:jc w:val="center"/>
        <w:rPr>
          <w:b w:val="1"/>
          <w:sz w:val="28"/>
        </w:rPr>
      </w:pPr>
    </w:p>
    <w:sectPr>
      <w:pgSz w:h="16848" w:orient="portrait" w:w="11908"/>
      <w:pgMar w:bottom="549" w:footer="708" w:gutter="0" w:header="708" w:left="1134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Normal (Web)"/>
    <w:basedOn w:val="Style_1"/>
    <w:link w:val="Style_4_ch"/>
    <w:pPr>
      <w:widowControl w:val="1"/>
      <w:spacing w:afterAutospacing="on" w:beforeAutospacing="on"/>
      <w:ind/>
    </w:pPr>
  </w:style>
  <w:style w:styleId="Style_4_ch" w:type="character">
    <w:name w:val="Normal (Web)"/>
    <w:basedOn w:val="Style_1_ch"/>
    <w:link w:val="Style_4"/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basedOn w:val="Style_1"/>
    <w:link w:val="Style_14_ch"/>
    <w:rPr>
      <w:sz w:val="20"/>
    </w:rPr>
  </w:style>
  <w:style w:styleId="Style_14_ch" w:type="character">
    <w:name w:val="Footnote"/>
    <w:basedOn w:val="Style_1_ch"/>
    <w:link w:val="Style_14"/>
    <w:rPr>
      <w:sz w:val="20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List Paragraph"/>
    <w:basedOn w:val="Style_1"/>
    <w:link w:val="Style_18_ch"/>
    <w:pPr>
      <w:widowControl w:val="1"/>
      <w:ind w:left="720"/>
      <w:contextualSpacing w:val="1"/>
    </w:pPr>
  </w:style>
  <w:style w:styleId="Style_18_ch" w:type="character">
    <w:name w:val="List Paragraph"/>
    <w:basedOn w:val="Style_1_ch"/>
    <w:link w:val="Style_18"/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footnote reference"/>
    <w:basedOn w:val="Style_9"/>
    <w:link w:val="Style_20_ch"/>
    <w:rPr>
      <w:vertAlign w:val="superscript"/>
    </w:rPr>
  </w:style>
  <w:style w:styleId="Style_20_ch" w:type="character">
    <w:name w:val="footnote reference"/>
    <w:basedOn w:val="Style_9_ch"/>
    <w:link w:val="Style_20"/>
    <w:rPr>
      <w:vertAlign w:val="superscript"/>
    </w:rPr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2026-06-26T00:26:40Z</dcterms:created>
  <dcterms:modified xsi:type="dcterms:W3CDTF">2026-06-26T00:26:40Z</dcterms:modified>
</cp:coreProperties>
</file>