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rPr>
          <w:lang w:val="ru-RU"/>
        </w:rPr>
      </w:pPr>
      <w:r>
        <w:rPr>
          <w:lang w:val="ru-RU"/>
        </w:rPr>
        <w:t>В соответствии с Постановлением Правительства Российской Федерации №413 «О миграционной карте» от 16 августа 2004 года иностранный гражданин при въезде в Российскую Федерацию обязан получить и заполнить бланк миграционной карты, которые выдаются иностранным гражданам при въезде в Российскую Федерацию бесплатно должностными лицами органов иммиграционного (пограничного) контроля либо представителями организаций, оказывающих транспортные услуги иностранным гражданам, въезжающим в Российскую Федерацию.</w:t>
      </w:r>
    </w:p>
    <w:p>
      <w:pPr>
        <w:rPr/>
      </w:pPr>
    </w:p>
    <w:p>
      <w:pPr>
        <w:rPr>
          <w:lang w:val="ru-RU"/>
        </w:rPr>
      </w:pPr>
      <w:r>
        <w:rPr>
          <w:lang w:val="ru-RU"/>
        </w:rPr>
        <w:t>Бланк миграционной карты заполняется на русском языке. В случае если иностранный гражданин не владеет русским языком, допускается заполнение им сведений о себе буквами латинского алфавита в соответствии с данными, указанными в документе, удостоверяющем личность. Допускается заполнение бланка миграционной карты за иностранного гражданина, не владеющего русским языком, грамотой или недееспособного, а также за малолетнего ребенка иным лицом.</w:t>
      </w:r>
    </w:p>
    <w:p>
      <w:pPr>
        <w:rPr/>
      </w:pPr>
    </w:p>
    <w:p>
      <w:pPr>
        <w:rPr>
          <w:lang w:val="ru-RU"/>
        </w:rPr>
      </w:pPr>
      <w:r>
        <w:rPr>
          <w:lang w:val="ru-RU"/>
        </w:rPr>
        <w:t>Иностранный гражданин предъявляет миграционную карту при въезде в Российскую Федерацию в пункте пропуска через государственную границу Российской Федерации должностному лицу органа пограничного контроля, которое проставляет в миграционной карте отметку о въезде в Российскую Федерацию.</w:t>
      </w:r>
    </w:p>
    <w:p>
      <w:pPr>
        <w:rPr/>
      </w:pPr>
    </w:p>
    <w:p>
      <w:pPr>
        <w:rPr>
          <w:lang w:val="ru-RU"/>
        </w:rPr>
      </w:pPr>
      <w:r>
        <w:rPr>
          <w:lang w:val="ru-RU"/>
        </w:rPr>
        <w:t>Миграционная карта находится у иностранного гражданина в течение срока его пребывания в Российской Федерации.</w:t>
      </w:r>
    </w:p>
    <w:p>
      <w:pPr>
        <w:rPr/>
      </w:pPr>
    </w:p>
    <w:p>
      <w:pPr>
        <w:rPr>
          <w:lang w:val="ru-RU"/>
        </w:rPr>
      </w:pPr>
      <w:r>
        <w:rPr>
          <w:lang w:val="ru-RU"/>
        </w:rPr>
        <w:t>В случае порчи или утраты миграционной карты иностранный гражданин обязан в течение 3 дней заявить об этом в ближайший по месту своего нахождения территориальный орган федерального органа исполнительной власти, ведающего вопросами миграции.</w:t>
      </w:r>
    </w:p>
    <w:p>
      <w:pPr>
        <w:rPr/>
      </w:pPr>
    </w:p>
    <w:p>
      <w:pPr>
        <w:rPr>
          <w:lang w:val="ru-RU"/>
        </w:rPr>
      </w:pPr>
      <w:r>
        <w:rPr>
          <w:lang w:val="ru-RU"/>
        </w:rPr>
        <w:t>Дубликат миграционной карты выдается бесплатно.</w:t>
      </w:r>
    </w:p>
    <w:p>
      <w:pPr>
        <w:rPr/>
      </w:pPr>
    </w:p>
    <w:p>
      <w:pPr>
        <w:rPr>
          <w:lang w:val="ru-RU"/>
        </w:rPr>
      </w:pPr>
      <w:r>
        <w:rPr>
          <w:lang w:val="ru-RU"/>
        </w:rPr>
        <w:t>При выезде из Российской Федерации иностранный гражданин обязан сдать миграционную карту в пункте пропуска через государственную границу Российской Федерации.</w:t>
      </w:r>
    </w:p>
    <w:p>
      <w:pPr>
        <w:rPr/>
      </w:pPr>
    </w:p>
    <w:p>
      <w:pPr>
        <w:rPr>
          <w:lang w:val="ru-RU"/>
        </w:rPr>
      </w:pPr>
      <w:r>
        <w:rPr>
          <w:lang w:val="ru-RU"/>
        </w:rPr>
        <w:t>В соответствии с Постановлением Правительства РФ №9 «О порядке осуществления миграционного учёта иностранных граждан и лиц без гражданства в РФ»от 15 января 2007 года иностранные граждане, временно пребывающие в Российской Федерации, а равно постоянно или временно проживающие в Российской Федерации, при нахождении в месте пребывания, не являющемся их местом жительства, обязаны встать на учет по месту пребывания, за исключением случаев, предусмотренных частью 6 статьи 20 Федерального закона.</w:t>
      </w:r>
    </w:p>
    <w:p>
      <w:pPr>
        <w:rPr/>
      </w:pPr>
    </w:p>
    <w:p>
      <w:pPr>
        <w:rPr>
          <w:lang w:val="ru-RU"/>
        </w:rPr>
      </w:pPr>
      <w:r>
        <w:rPr>
          <w:lang w:val="ru-RU"/>
        </w:rPr>
        <w:t>Уведомление о прибытии в место пребывания иностранного гражданина, временно проживающего или временно пребывающего в Российской Федерации, подается в территориальный орган Федеральной миграционной службы не позднее 7 рабочих дней со дня его прибытия в место пребывания.</w:t>
      </w:r>
    </w:p>
    <w:p>
      <w:pPr>
        <w:rPr/>
      </w:pPr>
    </w:p>
    <w:p>
      <w:pPr>
        <w:rPr>
          <w:lang w:val="ru-RU"/>
        </w:rPr>
      </w:pPr>
      <w:r>
        <w:rPr>
          <w:lang w:val="ru-RU"/>
        </w:rPr>
        <w:t>Высококвалифицированные специалисты и члены их семей освобождаются от обязанности выполнения действий, необходимых для их постановки на миграционный учет по месту пребывания на срок, не превышающий 90 дней со дня их въезда на территорию Российской Федерации.</w:t>
      </w:r>
    </w:p>
    <w:p>
      <w:pPr>
        <w:rPr/>
      </w:pPr>
    </w:p>
    <w:p>
      <w:pPr>
        <w:rPr>
          <w:lang w:val="ru-RU"/>
        </w:rPr>
      </w:pPr>
      <w:r>
        <w:rPr>
          <w:lang w:val="ru-RU"/>
        </w:rPr>
        <w:t>Высококвалифицированные специалисты и члены их семей, зарегистрированные по месту жительства (поставленные на учет по месту пребывания) в Российской Федерации, при прибытии в новое место пребывания на территории Российской Федерации на срок, не превышающий 30 дней, освобождаются от обязанности выполнения действий, необходимых для их постановки на учет по новому месту пребывания.</w:t>
      </w:r>
    </w:p>
    <w:p>
      <w:pPr>
        <w:rPr/>
      </w:pPr>
    </w:p>
    <w:p>
      <w:pPr>
        <w:rPr>
          <w:lang w:val="ru-RU"/>
        </w:rPr>
      </w:pPr>
      <w:r>
        <w:rPr>
          <w:lang w:val="ru-RU"/>
        </w:rPr>
        <w:t>Уведомление о прибытии указанных граждан после истечения 90- или 30-дневного срока подается в соответствии с настоящими Правилами в территориальный орган Федеральной миграционной службы непосредственно либо направляется почтовым отправлением в течение 7 рабочих дней.</w:t>
      </w:r>
    </w:p>
    <w:p>
      <w:pPr>
        <w:rPr/>
      </w:pPr>
    </w:p>
    <w:p>
      <w:pPr>
        <w:rPr>
          <w:lang w:val="ru-RU"/>
        </w:rPr>
      </w:pPr>
      <w:r>
        <w:rPr>
          <w:lang w:val="ru-RU"/>
        </w:rPr>
        <w:t>В соответствии с Распоряжением Правительства РФ №2024-р «О подписании соглашения между Правительством Республики Белоруссия, Правительством Республики Казахстан и Правительством Российской Федерации о правовом статусе трудящихся-мигрантов и членов их семей» от 17 ноября 2010 года трудящийся-мигрант и члены его семьи освобождаются от регистрации (постановки на учет по месту пребывания) в уполномоченных органах государства трудоустройства в течение 30 суток с даты въезда на территорию государства трудоустройства.</w:t>
      </w:r>
    </w:p>
    <w:p>
      <w:pPr>
        <w:rPr/>
      </w:pPr>
    </w:p>
    <w:p>
      <w:pPr>
        <w:rPr>
          <w:lang w:val="ru-RU"/>
        </w:rPr>
      </w:pPr>
      <w:r>
        <w:rPr>
          <w:lang w:val="ru-RU"/>
        </w:rPr>
        <w:t>Принимающей стороной в установленные Федеральным законом сроки уведомление о прибытии может представляться в территориальный орган Федеральной миграционной службы непосредственно либо направляться почтовым отправлением.</w:t>
      </w:r>
    </w:p>
    <w:p>
      <w:pPr>
        <w:rPr/>
      </w:pPr>
    </w:p>
    <w:p>
      <w:pPr>
        <w:rPr>
          <w:lang w:val="ru-RU"/>
        </w:rPr>
      </w:pPr>
      <w:r>
        <w:rPr>
          <w:lang w:val="ru-RU"/>
        </w:rPr>
        <w:t>Принимающая сторона свое согласие на временное нахождение у нее иностранного гражданина выражает подписью на оборотной стороне уведомления о прибытии, а для организации, принимающей иностранного гражданина, такая подпись скрепляется печатью указанной организации.</w:t>
      </w:r>
    </w:p>
    <w:p>
      <w:pPr>
        <w:rPr/>
      </w:pPr>
    </w:p>
    <w:p>
      <w:pPr>
        <w:rPr>
          <w:lang w:val="ru-RU"/>
        </w:rPr>
      </w:pPr>
      <w:r>
        <w:rPr>
          <w:lang w:val="ru-RU"/>
        </w:rPr>
        <w:t>В соответствии с Федеральным Законом Российской Федерации №115-ФЗ «О правовом положении иностранных граждан в Российской Федерации» от 25 июля 2002 года срок временного пребывания в Российской Федерации иностранного гражданина, прибывшего в Российскую Федерацию в порядке, не требующем получения визы, не может превышать девяносто суток, за исключением случаев, предусмотренных настоящим Федеральным законом.</w:t>
      </w:r>
    </w:p>
    <w:p>
      <w:pPr>
        <w:rPr/>
      </w:pPr>
    </w:p>
    <w:p>
      <w:pPr>
        <w:rPr>
          <w:lang w:val="ru-RU"/>
        </w:rPr>
      </w:pPr>
      <w:r>
        <w:rPr>
          <w:lang w:val="ru-RU"/>
        </w:rPr>
        <w:t>Срок временного пребывания иностранного гражданина в Российской Федерации определяется сроком действия выданной ему визы, за исключением случаев, предусмотренных настоящим Федеральным законом.</w:t>
      </w:r>
    </w:p>
    <w:p>
      <w:pPr>
        <w:rPr/>
      </w:pPr>
    </w:p>
    <w:p>
      <w:pPr>
        <w:rPr>
          <w:lang w:val="ru-RU"/>
        </w:rPr>
      </w:pPr>
      <w:r>
        <w:rPr>
          <w:lang w:val="ru-RU"/>
        </w:rPr>
        <w:t>Срок временного пребывания иностранного гражданина в Российской Федерации может быть соответственно продлен либо сокращен в случаях, если изменились условия или перестали существовать обстоятельства, в связи с которыми ему был разрешен въезд в Российскую Федерацию.</w:t>
      </w:r>
    </w:p>
    <w:p>
      <w:pPr>
        <w:rPr/>
      </w:pPr>
    </w:p>
    <w:p>
      <w:pPr>
        <w:rPr>
          <w:lang w:val="ru-RU"/>
        </w:rPr>
      </w:pPr>
      <w:r>
        <w:rPr>
          <w:lang w:val="ru-RU"/>
        </w:rPr>
        <w:t>Срок временного пребывания в Российской Федерации иностранного гражданина, прибывшего в Российскую Федерацию в порядке, не требующем получения визы, заключившего трудовой договор или гражданско-правовой договор на выполнение работ (оказание услуг) и получившего разрешение на работу с соблюдением требований настоящего Федерального закона, продлевается на срок действия заключенного договора, но не более чем на один год, исчисляемый со дня въезда иностранного гражданина в Российскую Федерацию.</w:t>
      </w:r>
    </w:p>
    <w:p>
      <w:pPr>
        <w:rPr/>
      </w:pPr>
    </w:p>
    <w:p>
      <w:pPr>
        <w:rPr>
          <w:lang w:val="ru-RU"/>
        </w:rPr>
      </w:pPr>
      <w:r>
        <w:rPr>
          <w:lang w:val="ru-RU"/>
        </w:rPr>
        <w:t>Иностранный гражданин имеет право осуществлять трудовую деятельность при наличии разрешения на работу.</w:t>
      </w:r>
    </w:p>
    <w:p>
      <w:pPr>
        <w:rPr/>
      </w:pPr>
    </w:p>
    <w:p>
      <w:pPr>
        <w:rPr>
          <w:lang w:val="ru-RU"/>
        </w:rPr>
      </w:pPr>
      <w:r>
        <w:rPr>
          <w:lang w:val="ru-RU"/>
        </w:rPr>
        <w:t>Временно пребывающий в Российской Федерации иностранный гражданин не вправе осуществлять трудовую деятельность вне пределов субъекта Российской Федерации, на территории которого ему выдано разрешение на работу.</w:t>
      </w:r>
    </w:p>
    <w:p>
      <w:pPr>
        <w:rPr/>
      </w:pPr>
    </w:p>
    <w:p>
      <w:pPr>
        <w:rPr>
          <w:lang w:val="ru-RU"/>
        </w:rPr>
      </w:pPr>
      <w:r>
        <w:rPr>
          <w:lang w:val="ru-RU"/>
        </w:rPr>
        <w:t>Временно проживающий в Российской Федерации иностранный гражданин не вправе осуществлять трудовую деятельность вне пределов субъекта Российской Федерации, на территории которого ему разрешено временное проживание.</w:t>
      </w:r>
    </w:p>
    <w:p>
      <w:pPr>
        <w:rPr/>
      </w:pPr>
    </w:p>
    <w:p>
      <w:pPr>
        <w:rPr>
          <w:lang w:val="ru-RU"/>
        </w:rPr>
      </w:pPr>
      <w:r>
        <w:rPr>
          <w:lang w:val="ru-RU"/>
        </w:rPr>
        <w:t>Временно пребывающий в Российской Федерации иностранный гражданин в течение пятнадцати рабочих дней со дня досрочного расторжения с ним трудового договора или гражданско-правового договора на выполнение работ (оказание услуг), являвшихся основанием для выдачи данному иностранному гражданину разрешения на работу или для продления срока действия такого разрешения, вправе заключить новый трудовой договор или гражданско-правовой договор на выполнение работ (оказание услуг) либо обязан выехать из Российской Федерации в случае истечения срока временного пребывания.</w:t>
      </w:r>
    </w:p>
    <w:p>
      <w:pPr>
        <w:rPr/>
      </w:pPr>
    </w:p>
    <w:p>
      <w:pPr>
        <w:rPr>
          <w:lang w:val="ru-RU"/>
        </w:rPr>
      </w:pPr>
      <w:r>
        <w:rPr>
          <w:lang w:val="ru-RU"/>
        </w:rPr>
        <w:t>В случае заключения иностранным гражданином в течение срока действия разрешения на работу нового трудового договора или гражданско-правового договора на выполнение работ (оказание услуг) данный иностранный гражданин в течение семи рабочих дней обязан обратиться в территориальный орган федерального органа исполнительной власти в сфере миграции для внесения изменений в сведения, содержащиеся в разрешении на работу.</w:t>
      </w:r>
    </w:p>
    <w:p>
      <w:pPr>
        <w:rPr/>
      </w:pPr>
    </w:p>
    <w:p>
      <w:pPr>
        <w:rPr>
          <w:lang w:val="ru-RU"/>
        </w:rPr>
      </w:pPr>
      <w:r>
        <w:rPr>
          <w:lang w:val="ru-RU"/>
        </w:rPr>
        <w:t>Членами семьи высококвалифицированного специалиста признаются его супруг (супруга), дети (в том числе усыновленные), супруги детей, родители (в том числе приемные), супруги родителей, бабушки, дедушки, внуки.</w:t>
      </w:r>
    </w:p>
    <w:p>
      <w:pPr>
        <w:rPr/>
      </w:pPr>
    </w:p>
    <w:p>
      <w:pPr>
        <w:rPr>
          <w:lang w:val="ru-RU"/>
        </w:rPr>
      </w:pPr>
      <w:r>
        <w:rPr>
          <w:lang w:val="ru-RU"/>
        </w:rPr>
        <w:t>В течение тридцати рабочих дней со дня досрочного расторжения трудового договора или гражданско-правового договора на выполнение работ (оказание услуг) высококвалифицированный специалист вправе осуществить поиск другого работодателя или заказчика работ (услуг) и получить новое разрешение на работу в порядке и на условиях, предусмотренных настоящей статьей. В течение указанного срока разрешение на работу, выданное высококвалифицированному специалисту, а также виза и вид на жительство, выданные такому высококвалифицированному специалисту и членам его семьи, считаются действительными.</w:t>
      </w:r>
    </w:p>
    <w:p>
      <w:pPr>
        <w:rPr/>
      </w:pPr>
    </w:p>
    <w:p>
      <w:pPr>
        <w:rPr>
          <w:lang w:val="ru-RU"/>
        </w:rPr>
      </w:pPr>
      <w:r>
        <w:rPr>
          <w:lang w:val="ru-RU"/>
        </w:rPr>
        <w:t>В случае если высококвалифицированный специалист не заключил нового трудового договора или гражданско-правового договора на выполнение работ (оказание услуг) по истечении срока либо если ходатайство работодателя или заказчика работ (услуг) о привлечении высококвалифицированного специалиста отклонено, выданное такому высококвалифицированному специалисту разрешение на работу, а также виза и вид на жительство, выданные высококвалифицированному специалисту и членам его семьи, считаются действительными в течение тридцати рабочих дней, либо принятия решения об отклонении ходатайства работодателя или заказчика работ (услуг). В течение указанных тридцати рабочих дней высококвалифицированный специалист и члены его семьи обязаны выехать из Российской Федерации в соответствии с законодательством Российской Федерации.</w:t>
      </w:r>
    </w:p>
    <w:p>
      <w:pPr>
        <w:rPr/>
      </w:pPr>
    </w:p>
    <w:p>
      <w:pPr>
        <w:rPr>
          <w:lang w:val="ru-RU"/>
        </w:rPr>
      </w:pPr>
      <w:r>
        <w:rPr>
          <w:lang w:val="ru-RU"/>
        </w:rPr>
        <w:t>В течение срока действия разрешения на работу, выданного высококвалифицированному специалисту, члены его семьи вправе осуществлять на территории Российской Федерации трудовую деятельность при наличии у них разрешения на работу, полученного ими в соответствии с настоящим Федеральным законом, а также проходить обучение в образовательных учреждениях и осуществлять иную деятельность, не запрещенную законодательством Российской Федерации.</w:t>
      </w:r>
    </w:p>
    <w:p>
      <w:pPr>
        <w:rPr/>
      </w:pPr>
    </w:p>
    <w:p>
      <w:pPr>
        <w:rPr>
          <w:lang w:val="ru-RU"/>
        </w:rPr>
      </w:pPr>
      <w:r>
        <w:rPr>
          <w:lang w:val="ru-RU"/>
        </w:rPr>
        <w:t>Высококвалифицированный специалист и прибывшие в Российскую Федерацию члены его семьи, являющиеся иностранными гражданами, должны иметь действующий на территории Российской Федерации договор (полис) медицинского страхования либо должны иметь право на основании соответствующего договора, заключенного работодателем или заказчиком работ (услуг) с медицинской организацией, на получение первичной медико-санитарной помощи и специализированной медицинской помощи.</w:t>
      </w:r>
    </w:p>
    <w:p>
      <w:pPr>
        <w:rPr/>
      </w:pPr>
    </w:p>
    <w:p>
      <w:pPr>
        <w:rPr>
          <w:lang w:val="ru-RU"/>
        </w:rPr>
      </w:pPr>
      <w:r>
        <w:rPr>
          <w:lang w:val="ru-RU"/>
        </w:rPr>
        <w:t>Прибывшим в Российскую Федерацию высококвалифицированным специалистам и членам их семей на срок действия трудового договора или гражданско-правового договора на выполнение работ (оказание услуг) по их заявлению в письменной форме территориальным органом исполнительной власти в сфере миграции может быть оформлен вид на жительство. Вид на жительство, оформляемый иностранному гражданину как высококвалифицированному специалисту, и вид на жительство, оформляемый члену семьи указанного иностранного гражданина, должны выдаваться на срок действия разрешения на работу.</w:t>
      </w:r>
    </w:p>
    <w:p>
      <w:pPr>
        <w:rPr/>
      </w:pPr>
    </w:p>
    <w:p>
      <w:pPr>
        <w:rPr>
          <w:lang w:val="ru-RU"/>
        </w:rPr>
      </w:pPr>
      <w:r>
        <w:rPr>
          <w:lang w:val="ru-RU"/>
        </w:rPr>
        <w:t>Граждане Российской Федерации имеют право привлекать к трудовой деятельности по найму на основании трудового договора или гражданско-правового договора на выполнение работ (оказание услуг) для личных, домашних и иных подобных нужд, не связанных с осуществлением предпринимательской деятельности (далее - трудовая деятельность у физических лиц), законно находящихся на территории Российской Федерации иностранных граждан, прибывших в Российскую Федерацию в порядке, не требующем получения визы, при наличии у каждого такого иностранного гражданина патента, выданного в соответствии с настоящим Федеральным законом. Патент предоставляет право иностранному гражданину осуществлять трудовую деятельность на территории того субъекта Российской Федерации, в котором выдан.</w:t>
      </w:r>
    </w:p>
    <w:p>
      <w:pPr>
        <w:rPr/>
      </w:pPr>
    </w:p>
    <w:p>
      <w:pPr>
        <w:rPr>
          <w:lang w:val="ru-RU"/>
        </w:rPr>
      </w:pPr>
      <w:r>
        <w:rPr>
          <w:lang w:val="ru-RU"/>
        </w:rPr>
        <w:t>Срок действия патента считается продленным на период, за который уплачен налог на доходы физических лиц в виде фиксированного авансового платежа в порядке, установленном законодательством Российской Федерации о налогах и сборах (далее - налог). В этом случае обращение в территориальные органы федерального органа исполнительной власти в сфере миграции не требуется.</w:t>
      </w:r>
    </w:p>
    <w:p>
      <w:pPr>
        <w:rPr/>
      </w:pPr>
    </w:p>
    <w:p>
      <w:pPr>
        <w:rPr>
          <w:lang w:val="ru-RU"/>
        </w:rPr>
      </w:pPr>
      <w:r>
        <w:rPr>
          <w:lang w:val="ru-RU"/>
        </w:rPr>
        <w:t>В случае, если срок проживания или временного пребывания иностранного гражданина в Российской Федерации сокращен, данный иностранный гражданин обязан выехать из Российской Федерации в течение трех дней.</w:t>
      </w:r>
    </w:p>
    <w:p>
      <w:pPr>
        <w:rPr/>
      </w:pPr>
    </w:p>
    <w:p>
      <w:pPr>
        <w:rPr>
          <w:lang w:val="ru-RU"/>
        </w:rPr>
      </w:pPr>
      <w:r>
        <w:rPr>
          <w:lang w:val="ru-RU"/>
        </w:rPr>
        <w:t>В случае, если разрешение на временное проживание или вид на жительство, выданные иностранному гражданину, аннулированы, данный иностранный гражданин обязан выехать из Российской Федерации в течение пятнадцати дней.</w:t>
      </w:r>
    </w:p>
    <w:p>
      <w:pPr>
        <w:rPr/>
      </w:pPr>
    </w:p>
    <w:p>
      <w:pPr>
        <w:rPr>
          <w:lang w:val="ru-RU"/>
        </w:rPr>
      </w:pPr>
      <w:r>
        <w:rPr>
          <w:lang w:val="ru-RU"/>
        </w:rPr>
        <w:t>Иностранный гражданин, не исполнивший обязанность о выезде из РФ, подлежит депортации.</w:t>
      </w:r>
    </w:p>
    <w:p>
      <w:pPr>
        <w:rPr/>
      </w:pPr>
    </w:p>
    <w:p>
      <w:pPr>
        <w:rPr>
          <w:lang w:val="ru-RU"/>
        </w:rPr>
      </w:pPr>
      <w:r>
        <w:rPr>
          <w:lang w:val="ru-RU"/>
        </w:rPr>
        <w:t>В соответствии со ст. 18.8 Кодекса Российской Федерации об административных правонарушениях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цели въезда в Российскую Федерацию фактически осуществляемой в период пребывания (проживания) в Российской Федерации деятельности или роду занятий, 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pPr>
        <w:rPr/>
      </w:pPr>
    </w:p>
    <w:p>
      <w:r>
        <w:rPr>
          <w:lang w:val="ru-RU"/>
        </w:rPr>
        <w:t>Администрация Тополевского сельского поселения</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