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01.10.2020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внесении изменений в муниципальную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Программу «Развитие муниципальной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службы в администрации Мирненского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сельского поселения Хабаровского </w:t>
      </w:r>
      <w:r>
        <w:rPr>
          <w:rFonts w:ascii="helvetica"/>
          <w:b/>
          <w:color w:val="000000"/>
          <w:sz w:val="24"/>
          <w:rtl w:val="off"/>
          <w:lang w:val="en-US"/>
        </w:rPr>
        <w:t>муниципального района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12.12.2017 №101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1.1. Приложение 2 к муниципальной целевой Программе «Развитие муниципальной службы в администрации Мирненского сельского поселения Хабаровского муниципального района  на 2018-2020 гг.»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 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Смета расходов на реализацию 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«Развитие муниципальной службы 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Хабаровского муниципального района на 2018 - 2020 гг.»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№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Источники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  Сумма (тыс.руб.)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Повышения квалификации муниципальных служащих (с получением свидетельств, удостоверений государственного образца)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2018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краевой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бюджет (*)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1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 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Глава сельского поселения     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