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новых мерах государственной поддержки семей с детьми, направленных на поддержку рождаемости, в рамках национального проекта "Демография"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01 июля 2019 года в Хабаровском крае центрами социальной поддержки населения ведется прием заявлений на предоставление: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единовременной денежной выплаты в связи с рождением первого ребенка;</w:t>
      </w:r>
    </w:p>
    <w:p>
      <w:pPr>
        <w:rPr>
          <w:lang w:val="ru-RU"/>
        </w:rPr>
      </w:pPr>
      <w:r>
        <w:rPr>
          <w:lang w:val="ru-RU"/>
        </w:rPr>
        <w:t>регионального материнского (семейного) капитала в связи с рождением второго ребенка.</w:t>
      </w:r>
    </w:p>
    <w:p>
      <w:pPr>
        <w:rPr>
          <w:lang w:val="ru-RU"/>
        </w:rPr>
      </w:pPr>
      <w:r>
        <w:rPr>
          <w:lang w:val="ru-RU"/>
        </w:rPr>
        <w:t xml:space="preserve">Установленные меры поддержки распространяются на детей, рожденных начиная с 01 января 2019 года.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Единовременная денежная выплата в связи с рождением первого ребенка в 2019 году установлена в размере 28 102 рубля.</w:t>
      </w:r>
    </w:p>
    <w:p>
      <w:pPr>
        <w:rPr>
          <w:lang w:val="ru-RU"/>
        </w:rPr>
      </w:pPr>
      <w:r>
        <w:rPr>
          <w:lang w:val="ru-RU"/>
        </w:rPr>
        <w:t>Для назначения единовременной выплаты к заявлению предоставляются: паспорт гражданина Российской Федерации или иной документ, удостоверяющий личность, место жительства на территории края; свидетельство о рождении ребенка.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Региональный материнский (семейный) капитал в связи с рождением второго ребенка в 2019 году устанавливается в размере 135 907,8 рубля. </w:t>
      </w:r>
    </w:p>
    <w:p>
      <w:pPr>
        <w:rPr>
          <w:lang w:val="ru-RU"/>
        </w:rPr>
      </w:pPr>
      <w:r>
        <w:rPr>
          <w:lang w:val="ru-RU"/>
        </w:rPr>
        <w:t>Средства могут быть направлены:</w:t>
      </w:r>
    </w:p>
    <w:p>
      <w:pPr>
        <w:rPr>
          <w:lang w:val="ru-RU"/>
        </w:rPr>
      </w:pPr>
      <w:r>
        <w:rPr>
          <w:lang w:val="ru-RU"/>
        </w:rPr>
        <w:t>на оплату дошкольного образования (ясли, детский сад);</w:t>
      </w:r>
    </w:p>
    <w:p>
      <w:pPr>
        <w:rPr>
          <w:lang w:val="ru-RU"/>
        </w:rPr>
      </w:pPr>
      <w:r>
        <w:rPr>
          <w:lang w:val="ru-RU"/>
        </w:rPr>
        <w:t xml:space="preserve">на приобретение товаров и услуг, предназначенных для               в любое </w:t>
      </w:r>
    </w:p>
    <w:p>
      <w:pPr>
        <w:rPr>
          <w:lang w:val="ru-RU"/>
        </w:rPr>
      </w:pPr>
      <w:r>
        <w:rPr>
          <w:lang w:val="ru-RU"/>
        </w:rPr>
        <w:t>социальной адаптации и интеграции в общество детей-инвалидов;      время со дня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уплату первоначального взноса по жилищному кредиту          рождения</w:t>
      </w:r>
    </w:p>
    <w:p>
      <w:pPr>
        <w:rPr>
          <w:lang w:val="ru-RU"/>
        </w:rPr>
      </w:pPr>
      <w:r>
        <w:rPr>
          <w:lang w:val="ru-RU"/>
        </w:rPr>
        <w:t>или займу, а также погашение жилищных кредитов и займов               ребенка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 приобретение, строительство жилья                   по истечении 3 лет </w:t>
      </w:r>
    </w:p>
    <w:p>
      <w:pPr>
        <w:rPr>
          <w:lang w:val="ru-RU"/>
        </w:rPr>
      </w:pPr>
      <w:r>
        <w:rPr>
          <w:lang w:val="ru-RU"/>
        </w:rPr>
        <w:t>на получение образования детьми                            со дня рождения ребенка</w:t>
      </w:r>
    </w:p>
    <w:p>
      <w:pPr>
        <w:rPr>
          <w:lang w:val="ru-RU"/>
        </w:rPr>
      </w:pPr>
      <w:r>
        <w:rPr>
          <w:lang w:val="ru-RU"/>
        </w:rPr>
        <w:t>Право на региональный материнский (семейный) капитал имеют семьи, получившие государственный сертификат на федеральный материнский капитал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получения регионального материнского (семейного) капитала к заявлению предоставляются: паспорт гражданина Российской Федерации или иной документ, удостоверяющий личность, место жительства на территории края; документы, подтверждающие рождение детей.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Обратиться за предоставлением указанных мер государственной поддержки возможно как в центр социальной поддержки населения по месту жительства, так и в любой филиал многофункционального центра предоставления государственных и муниципальных услуг</w:t>
      </w:r>
    </w:p>
    <w:p>
      <w:pPr>
        <w:rPr/>
      </w:pPr>
    </w:p>
    <w:p>
      <w:r>
        <w:rPr>
          <w:lang w:val="ru-RU"/>
        </w:rPr>
        <w:t>https://mszn.khabkrai.ru/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