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13.07.2020 № 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 xml:space="preserve">О выделении и оборудовании </w:t>
      </w:r>
      <w:r>
        <w:rPr>
          <w:rFonts w:ascii="times"/>
          <w:b/>
          <w:color w:val="000000"/>
          <w:sz w:val="21"/>
          <w:rtl w:val="off"/>
          <w:lang w:val="en-US"/>
        </w:rPr>
        <w:t xml:space="preserve">специальных мест для </w:t>
      </w:r>
      <w:r>
        <w:rPr>
          <w:rFonts w:ascii="times"/>
          <w:b/>
          <w:color w:val="000000"/>
          <w:sz w:val="21"/>
          <w:rtl w:val="off"/>
          <w:lang w:val="en-US"/>
        </w:rPr>
        <w:t>размещения предвыборной</w:t>
      </w:r>
      <w:r>
        <w:rPr>
          <w:rFonts w:ascii="times"/>
          <w:b/>
          <w:color w:val="000000"/>
          <w:sz w:val="21"/>
          <w:rtl w:val="off"/>
          <w:lang w:val="en-US"/>
        </w:rPr>
        <w:t xml:space="preserve"> агитации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 Федеральным законом от 12.06.2002 № 67-ФЗ «Об основных гарантиях избирательных прав и прав на участие в референдуме граждан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Выделить и оборудовать специальные места для размещения печатных агитационных материалов кандидатов при проведении дополнительных выборов депутата Законодательной Думы Хабаровского края седьмого созыва по Тополевскому одномандатному избирательному округу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Утвердить Перечень мест для размещения печатных агитационных материалов кандидатов при проведении дополнительных выборов депутатов Законодательной Думы Хабаровского края седьмого созыва по Тополевскому одномандатному избирательному округу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Контроль за выполнением настоящего постановления возложить на главного специалиста администрации сельского поселения Гламазда Т.Н.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Настоящее постановление вступает в силу после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 13.07.2020 № 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 выделении на территории каждого избирательного участка Хабаровского муниципального района специальных мест для размещения печатных предвыборных агитационных материалов при проведении дополнительных выборов депутатов Законодательной Думы Хабаровского края седьмого созыва по Тополевскому одномандатному избирательному округу № 4</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02"/>
        <w:gridCol w:w="103"/>
        <w:gridCol w:w="103"/>
        <w:gridCol w:w="103"/>
        <w:gridCol w:w="103"/>
        <w:gridCol w:w="103"/>
        <w:gridCol w:w="103"/>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Номер избирательного участка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Наименование района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Наименование населенного пункта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Информация о месте нахождения (улица, номер дома, уточняющая информация)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Количество специальных мест</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Размеры специального места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7</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УИК № 782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Мирненское сельское поселение Хабаровского муниципального района Хабаровского края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 Мирное</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Информационные стенды: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Рабочая,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Клубная,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 въезде в квартал «Солнечный город»;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 жилых домах квартала «Твердохлебово»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 Скворцово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Центральная, 17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1,0*0,8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0,6*0,9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0,6*0,9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1,0*0,9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0,6*0,9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1,0*0,9</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УИК № 783</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