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02.09.2020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Об утверждении Порядка исполнения бюджета сельского поселения по расходам и источникам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со статьями 219, 219.2 Бюджетного кодекса Российской Федерации, руководствуюсь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прилагаемый Порядок исполнения бюджета сельского поселения по расходам и источникам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и разместить на официальном сайте администрации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02.09.2020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исполнения бюджета Мирненского сельского поселения по расходам и источникам финансирования дефицита бюджета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Общее 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Порядок разработан в соответствии со статьями 219, 219.2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Исполнение местного бюджета по расходам местного бюджета осуществляется главными распорядителями средств местного бюджета (далее – главные распорядители), являющимися также получателями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Исполнение местного бюджета по расходам местного бюджета и источникам финансирования дефицита местного бюджета организуется финансовым органом – администрацией Мирненского сельского поселения Хабаровского муниципального района Хабаровского края (далее – Администрация) на основе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Кассовое обслуживание исполнения бюджета Мирненского сельского поселения Хабаровского муниципального района Хабаровского края по расходам и источникам финансирования дефицита местного бюджета осуществляется Управлением Федерального казначейства по Хабаровскому краю с открытием и ведением лицевых счетов по учету операций со средствами местного бюджета, открываемых бюджетополучателям и администратору источников финансирования дефицита местного бюджета на основании Соглашения, заключенного между администрацией Мирненского сельского поселения Хабаровского муниципального района Хабаровского края и УФК по Хабаровскому краю (далее - территориальным органом Федерального казначейства)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Особенности открытия и ведения лицевых счетов участников бюджетного процесса, атак же юридических лиц, не являющихся участниками бюджетного процесса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Лицевые счета в территориальном органе Федерального казначейства открываются участникам бюджетного процесса Мирненского сельского поселения Хабаровского муниципального района Хабаровского края. Учет операций со средствами местного бюджета осуществляется органом Федерального казначейства на едином счете местного бюджета, открытом Управлением Федерального казначейства по Хабаровскому краю на балансовом счете 40204 "Средства местных бюджетов" в Отделе № 20 Управления Федерального казначейства по Хабаровскому краю и и счете № 40101810300000010001, открытом Управлению Федерального казначейства в Банке в соответствии с законодательством РФ на балансовом счете № 40101"Доходы, распределяемые органами Федерального казначейства между бюджетами бюджетной системы Российской Федерации" (далее - счет № 40101). Участниками бюджетного процесса являются: главный распорядитель бюджетных средств; распорядитель бюджетных средств; получатель бюджетных средств; главный администратор источников финансирования дефицита местного бюджета; администратор источников финансирования дефицита местного бюджета; главный администратор доходов местного бюджета; Открытие, переоформление, закрытие лицевых счетов участников бюджетного процесса осуществляется в соответствии с порядком открытия и ведения лицевых счетов территориальными органами Федерального казначейства, утвержденным приказом Казначейства России от 17 октября 2016 № 21н "О порядке открытия и ведения лицевых счетов территориальными органами Федерального казначейства" (далее – порядок открытия и ведения лицевых счетов), с учетом следующих особенностей.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Открытие, переоформление, закрытие лицевых счетов участников бюджетного процесса осуществляется Управлением Федерального казначейства после включения (изменения) информации об участнике бюджетного процесса в сводный реестр участников бюджетного процесса, а так же юридических лиц, не являющихся участниками бюджетного процесса (далее - сводный реестр). В целях направления информации для включения (изменения) информации об участнике бюджетного процесса в сводный реестр главный распорядитель бюджетных средств (главный администратор доходов) предоставляет в отдел учета и отчетности Финансового управления (далее – Отдел учета и отчетности), с сопроводительным письмом, информацию о включении, исключении, внесении изменений в собственные реквизиты , а так же реквизиты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подведомственного учреждения. При включении собственных реквизитов в сводный реестр главный распорядитель бюджетных средств (главный администратор доходов) предоставляет полную информацию согласно приложению № 1 к приказу Министерства финансов РФ от 23 декабря № 163н "О порядке формирования и ведения реестра участников бюджетного процесса, а также юридических лиц, не являющихся участниками бюджетного процесса" (далее- Приказ № 163н). При включении в сводный реестр информации о подведомственном учреждении (обособленном подразделении учреждения) главный распорядитель бюджетных средств (главный администратор доходов) предоставляет в Отдел учета и отчетности полную информацию согласно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приложениям № 2 и (или) № 3 к Приказу № 163н. При изменении собственных реквизитов, реквизитов подведомственного учреждения (обособленного подразделения учреждения)главный распорядитель бюджетных средств (главный администратор доходов) предоставляет в Отдел учета и отчетности информацию, согласно указанным приложениям к Приказу № 163н только в части реквизитов, подлежащих изменению в сводном реестре, Отдел учета и отчетности не позднее двух рабочих дней, следующих за днем предоставления вышеуказанной информации от главного распорядителя бюджетных средств (главного администратора доходов) формирует заявку на изменение сводного реестра в государственной интегрированной информационной системе управления общественными финансами "Электронный бюджет" (далее ГИИС УОФ "Электронный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открытии (закрытии) лицевого счета в Управлении Федерального казначейства участник бюджетного процесса не позднее следующего рабочего дня после открытия (закрытия) лицевого счета предоставляет в Отдел учета и отчетности информацию об открытии и (закрытии) лицевого счета с указанием номера лицевого счета. В случае внесения изменений в полное и (или) краткое наименование участника бюджетного процесса документы предоставляются: получателем бюджетных средств – главному распорядителю бюджетных средств (главному администратору доходов) копии учредительных документов (документа о внесении изменений в учредительные документы) в течение двух рабочих дней после внесения изменений в учредительные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главным распорядителем бюджетных средств (главным администратором доходов) – в Отдел учета и отчетности изменения в сводный реестр в течение двух рабочих дней после получения копии учредительных документов (документа о внесении изменений в учредительные документы); участником бюджетного процесса - в течение пяти рабочих дней после внесения изменений в учредительные документы в Управление Федерального казначейства копии учредительных документов (документа о внесении изменений в учредительные документы) и карточку образцов подписей, заверенную в установленном порядке. При закрытии лицевых счетов участников бюджетного процесса осуществляется передача показателей, отраженных на данных лицевых счетах, на основании актов приемки - передачи согласно порядку открытия и ведения лицевых счетов территориальными органами Федерального казначейства.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Учет операций со средствами, поступающими во временное распоряжение, осуществляется органами Федерального казначейства на счете № 40302. Открытие, переоформление, закрытие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лицевых счетов для учета операций по средствам, поступающим во временное распоряжение участников бюджетного процесса, осуществляются в случаях и порядке, установленных для получателей бюджетных средств федерального бюджета. При закрытии лицевых счетов по учету средств, поступающих во временное распоряжение получателей бюджетных средств, осуществляется передача показателей, отраженных на данных лицевых счетах, на основании актов приемки - передачи показателей лицевого счета по учету средств, поступающих во временное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распоряжение, и (или) актов приемки - передачи кассовых выплат и поступлений при реорганизации участников бюджетного процесса согласно порядку открытия и ведения лицевых счетов территориальными органами Федерального казначейства. Поступившие на счет № 40302 суммы средств во временное распоряжение учитываются на лицевых счетах получателей бюджетных средств без указания кода бюджетной классификации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Операции в рамках исполнения бюджета Мирненского сельского поселения Хабаровского муниципального района Хабаровского края с межбюджетными трансфертами, выделенными из бюджета Хабаровского края в соответствии с законом о бюджете Хабаровского края на очередной финансовый год, осуществляются в порядке, установленном для получателей средств бюджета Хабаровского края. Передача указанных средств из бюджета Хабаровского края в бюджет Мирненского сельского поселения Хабаровского муниципального района Хабаровского края и операции по их расходованию осуществляются через счет 40204 "Средства местных бюджетов", открытый в Управлении Федерального казначейства по Хабаровскому краю.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Информационный обмен между Федеральным казначейством, Финансовым органом, главными распорядителями,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 Порядок и условия электронного документооборота с использованием средств криптографической защиты информации и электронной цифровой подписи (далее – ЭЦП)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Хабаровскому краю и администрацией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К расходам, порядок предоставления и расходования средств по которым утверждается нормативными правовыми актами Российской Федерации, правовыми актами Хабаровского края, правовыми актами органов местного самоуправления, настоящий Порядок применяется с учетом требований, установленных указанными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Исполнение бюджета по расходам и источникам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Исполнение местного бюджета по источникам финансирования дефицита местного бюджета предусматривает: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принятие бюджетных обязательств по источникам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подтверждение денежных обязательств по источникам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санкционирование оплаты денежных обязательств по источникам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подтверждение исполнения денежных обязательств по источникам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 доведенных до них бюджетных ассигнований.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В случае, если источник финансирования дефицита местного бюджета – остаток средств на едином счете местного бюджета на 1 января текущего года, расходы по источнику финансирования дефицита местного бюджета включаются в сводную бюджетную роспись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Принятие и учет бюджетных и денежных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Получатель средств местного бюджета принимает бюджетные обязательства в пределах, доведенных до него в текущем финансовом году по кодам классификации расходов местного бюджета годовых лимитов бюджетных обязательств, с учетом принятых и неисполненных обязательств. Получатель средств местного бюджета принимает бюджетные обязательства путем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заключения муниципальных контрактов, иных договоров (соглашений) с физическими и юридическими лицами, индивидуальными предпринимателями или в соответствии с законодательством РФ, иными нормативными правовыми актами. Получатели средств местного бюджета при заключении договоров (контрактов) на поставку товаров, выполнение работ, оказание услуг для муниципальных нужд района вправе предусматривать авансовые платежи: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размере 100 процентов суммы муниципального контракта (договора), но не белее лимитов бюджетных обязательств, подлежащих исполнению за счет средств местного бюджета, - по муниципальным контрактам (договорам) об оказании услуг связи, о подписке на печатные издания и об из преобразовательных услуг профессиональной переподготовке и повышению квалификации, о приобретении авиационных и железнодорожных билетов, билетов для проезда другими видами транспорта и путевок на санаторно-курортное лечение, об участии в конференции и семинарах, об оказании услуг по проживанию в гостиницах, об оказании услуг по технической инвентаризации, о проведении экспертизы проектно- сметной документации, о проведении экспертизы при осуществлении государственного контроля, о проведении технического осмотра автотранспорта, 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оказании услуг по оплате страховых взносов по договорам страхования; в размере до 70 процентов суммы муниципального контракта (договора), но не более лимитов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подлежащих исполнению за счет средств местного бюджета в текущем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муниципальному контракту (договору) на оказание услуг передачи электрической энергии и тепловой энергии; в размере до 30 процентов суммы муниципального контракта (договора), но не более лимитов бюджетных обязательств, подлежащих исполнению за счет средств местного бюджета в текущем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муниципальному контракту (договору) о выполнении работ по строительству, реконструкции объектов капитального строительства муниципальной собственности на сумму, превышающую 50,0 млн. рублей, с последующим авансированием выполненных работ после подтверждения выполнения предусмотренных муниципальным контрактом (договором) работ в объеме произведенного авансового платежа (с ограничением общей суммы последующего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авансирования не более 70 процентов суммы муниципального контракта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размере до 30 процентов суммы муниципального контракта (договора), но не более 30 процентов лимитов бюджетных обязательств, подлежащих исполнению за счет средств местного бюджета в текущем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остальным муниципальным контрактам (договорам), если иное не предусмотрено нормативными правовыми актами Российской Федарации, Хабаровского края и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уменьшения получателю средств местного бюджета ранее доведенных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лимитов бюджетных обязательств, приводящего к невозможности исполнения в установленный срок бюджетных обязательств, вытекающих из заключенных им договоров, получатель средств местного бюджета должен обеспечить согласование новых сроков, а если необходимо, и других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условий договора. При отказе контрагента от изменения условий договора, подлежащее оплате за счет средств местного бюджета, получатель средств местного бюджета в судебном порядке осуществляет соответствующие изменения условий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Поставка на учет бюджетного обязательства и внесение изменений в поставленное на учет бюджетное обязательство осуществляются Управлением Федерального казначейства в порядке, установленном для получателей средств федерального бюджета приказом Министерства финансов РФ от 30 декабря 2015 № 221 н, с учетом следующих особенностей: до ввода в эксплуатацию компонентов, модулей ГИИС УОФ "Электронный бюджет", необходимых для реализации учета бюджетных обязательств получателей средств местного бюджета, учет бюджетных обязательств получателей средств местного бюджета, а также формирование и предоставление получателями средств местного бюджета сведений, необходимых для учета бюджетных обязательств, осуществляется с использованием информационной системой системы Федерального казначейства; учет неисполненных бюджетных обязательств прошлого года осуществляется на основании Сведений о бюджетных обязательствах с приложением документа, на основании которого возникло бюджетное обязательство, и информации получателя бюджетных средств подтверждающей сумму неисполненного бюджетного обязательства прошлых лет, подписанный ответственными лицами, наделенными правом первой и второй подписи, в соответствии с карточкой образцов подписей.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Подтверждение денежных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Доведение до получателей средств местного бюджета бюджетных ассигнований и лимитов бюджетных обязательств осуществляется в соответствии с порядком составления и ведения сводной бюджетной росписи бюджета, утвержденным приказом Финансового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Получатель средств местного бюджета подтверждает обязанность оплатить за счет средств местного бюджета денежные обязательства в соответствии с платежными и иными документами, необходимыми для санкционирования их оплаты.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Подтверждение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средств местного бюджета лимитов бюджетных обязательств с учетом принятых и неисполненных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Подтверждение денежных обязательств по публичным нормативным обязательствам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осуществляется в пределах доведенных до получателя средств местного бюджета бюджетных ассигнований.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Подтверждение денежных обязательств по источникам финансирования дефицита местного бюджета осуществляется на основании доведенных бюджетных ассигнований.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Санкционирование оплаты денежных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Санкционирование оплаты денежных обязательств осуществляется в форме совершения разрешительной надписи (акцепта) после проверки наличия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 Для оплаты денежных обязательств, главные распорядители, администратор источников финансирования дефицита местного бюджета представляют в Финансовый орган заявки на кассовый расход (далее – платежные документы)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 Ответственный работник администрации Мирненского сельского поселения Хабаровского муниципального района Хабаровского края готовит расходное расписание, которое подписывается Главой Мирненского сельского поселения Хабаровского муниципального района Хабаровского края 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 администратора источников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Платежные документы проверяются на наличие в них следующих реквизитов и показателей: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номера соответствующего лицевого счета, открытого главному распорядителю, администратору источников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кодов классификации расходов местного бюджета (классификации источников финансирования дефицита местного бюджета), по которым необходимо произвести кассовый расход (кассовую выплату), а также текстового назначения платежа;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суммы кассового расхода (кассовой выплаты) в валюте Российской Федерации, в рублевом эквиваленте, исчисленном на дату оформления платежного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суммы налога на добавленную стоимость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платежному документу;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данных для осуществления налоговых и иных обязательных платежей в бюджеты бюджетной системы Российской Федерации (при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реквизитов (номер, дата) и предмета муниципального контракта (договора), дополнительного соглашения к муниципальному контракту (договору) и (или) реквизитов (тип, номер, дата) документа, подтверждающего возникновение денежного обязательства при поставке товаров (счет и (или) накладная, и (или) акт приемки-передачи, и (или) справка-счет, и (или) иной документ, подтверждающий получение товара), выполнении работ (счет и (или) акт выполненных работ), оказании услуг (счет за истекший период и (или) акт оказанных услуг), номер и дата исполнительного документа (исполнительный лист, судебный приказ), иных документов, подтверждающих возникновение денежных обязательств, предусмотренных нормативными правовыми актами Российской Федерации и правовыми актами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не превышение указанного в платежных документах авансового платежа предельному размеру авансового платежа, установленному законодательством, в случае представления платежных документов для оплаты денежных обязательств по муниципальным контрактам (договорам) на поставку товаров, выполнение работ, оказание услуг, соответствие размера и срока выплаты арендной платы за период пользования имуществом условиям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не превышение сумм в платежном документе остатков соответствующих лимитов бюджетных обязательств, учтенных на лицевом счете главного распорядителя (бюджетополучателя).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коды классификации источников финансирования дефицита местного бюджета, указанные в платежном документе, должны соответствовать кодам бюджетной классификации Российской Федерации, действующим в текущем финансовом году на момент представления платежного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не превышение сумм, указанных в платежном документе, остаткам соответствующих бюджетных ассигнований, учтенных на лицевом счете администратора источников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6.6. Оплата кредиторской задолженности за приобретенные товары, выполненные работы, оказанные услуги за период, предшествующий текущему финансовому году,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документа-основания, акта сверки расчетов на текущую дату с организацией, осуществившей поставку товаров, выполнение работ, оказание услуг, подписанного руководителями главного распорядителя и соответствующей организации, и скрепленного оттисками печатей.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главным распорядителем заключено несколько муниципальных контрактов (договоров) с одним поставщиком (исполнителем, подрядчиком), акт сверки расчетов должен составляться по каждому муниципальному контракту (договору) отдельно.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6.7. Оплата расходов в целях реализации мероприятий муниципальных целевых программ, ведомственных целевых программ, осуществляется при условии предоставления главным распорядителем помимо документа- основания выписки из утвержденного перечня программных мероприятий, содержащей пункт соответствующего мероприятия, в рамках которого осуществляются расходы.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 Главный распорядитель в соответствии с установленной сферой управления (деятельности) осуществляет контроль и несет ответственность 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полным исполнением надлежащим образом всех обязательств сторон в соответствии с условиями муниципальных контрактов (договоров);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целевым расходованием денежных средств при совершении расчетов наличными денежными средствами в случае представления в Финансовый орган заявок на получение денежных средств под отчет;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соответствием производимых расходов целевому назначению мероприятий, проводимых в рамках муниципальных целевых программ, ведомственных целевых программ, утвержденных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соответствием объемов производимых кассовых расходов объемам затрат по реализации мероприятий муниципальных целевых программ, ведомственных целевых программ утвержденных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полнотой и своевременностью уплаты налогов, государственной пошлины, сборов, разного рода платежей в бюджеты всех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осуществлением, в целях предоставления мер социальной поддержки населения, выплат социального характера в размерах и сроках в соответствии с порядками, установленными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Подтверждение исполнения денежных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 подтверждающих списание денежных средств с единого счета местного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 денежных операций по исполнению денежных обязательств главных распорядителей (бюджетополучателей), администраторов источников финансирования дефицита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