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87C0F" w14:textId="77777777" w:rsidR="00D35464" w:rsidRPr="00FB203A" w:rsidRDefault="00D35464" w:rsidP="00FB203A">
      <w:pPr>
        <w:jc w:val="both"/>
        <w:rPr>
          <w:sz w:val="28"/>
          <w:szCs w:val="28"/>
        </w:rPr>
      </w:pPr>
    </w:p>
    <w:p w14:paraId="13EC1555" w14:textId="250745BA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В рамках формирования ПАО «Газпром» мероприятий Программы развития газ</w:t>
      </w:r>
      <w:r w:rsidRPr="00FB203A">
        <w:rPr>
          <w:sz w:val="28"/>
          <w:szCs w:val="28"/>
        </w:rPr>
        <w:t xml:space="preserve">оснабжения и газификации на период 2027-2028 годов, в целях </w:t>
      </w:r>
      <w:r w:rsidRPr="00FB203A">
        <w:rPr>
          <w:spacing w:val="-2"/>
          <w:sz w:val="28"/>
          <w:szCs w:val="28"/>
        </w:rPr>
        <w:t>обоснования</w:t>
      </w:r>
      <w:r w:rsidR="00FB203A">
        <w:rPr>
          <w:sz w:val="28"/>
          <w:szCs w:val="28"/>
        </w:rPr>
        <w:t xml:space="preserve"> </w:t>
      </w:r>
      <w:r w:rsidRPr="00FB203A">
        <w:rPr>
          <w:sz w:val="28"/>
          <w:szCs w:val="28"/>
        </w:rPr>
        <w:t>необходимости строительства распределительных газопроводов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в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населенных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пунктах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с.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Мирное</w:t>
      </w:r>
      <w:r w:rsidRPr="00FB203A">
        <w:rPr>
          <w:sz w:val="28"/>
          <w:szCs w:val="28"/>
        </w:rPr>
        <w:t>, требуется сбор данных о потенциальном спросе жителей, пр</w:t>
      </w:r>
      <w:r w:rsidRPr="00FB203A">
        <w:rPr>
          <w:sz w:val="28"/>
          <w:szCs w:val="28"/>
        </w:rPr>
        <w:t>оживающих в указанных населенных пунктах, на подключение своих домовладений к газораспределительным сетям.</w:t>
      </w:r>
    </w:p>
    <w:p w14:paraId="62FB1519" w14:textId="68081191" w:rsidR="00D35464" w:rsidRPr="00FB203A" w:rsidRDefault="00F5077A" w:rsidP="00FB203A">
      <w:pPr>
        <w:ind w:firstLine="709"/>
        <w:jc w:val="both"/>
        <w:rPr>
          <w:sz w:val="28"/>
          <w:szCs w:val="28"/>
        </w:rPr>
      </w:pPr>
      <w:r w:rsidRPr="00FB203A">
        <w:rPr>
          <w:sz w:val="28"/>
          <w:szCs w:val="28"/>
        </w:rPr>
        <w:t>В связи с этим, АО «Газпром газораспределение Дальний Восток» формируется список абонентов, для которых необходимо предусмотреть цокольные вводы (вых</w:t>
      </w:r>
      <w:r w:rsidRPr="00FB203A">
        <w:rPr>
          <w:sz w:val="28"/>
          <w:szCs w:val="28"/>
        </w:rPr>
        <w:t xml:space="preserve">од газопровода-отвода из земли) у границ земельных </w:t>
      </w:r>
      <w:r w:rsidR="00FB203A" w:rsidRPr="00FB203A">
        <w:rPr>
          <w:sz w:val="28"/>
          <w:szCs w:val="28"/>
        </w:rPr>
        <w:t>участков</w:t>
      </w:r>
      <w:r w:rsidR="00FB203A" w:rsidRPr="00FB203A">
        <w:rPr>
          <w:spacing w:val="80"/>
          <w:sz w:val="28"/>
          <w:szCs w:val="28"/>
        </w:rPr>
        <w:t xml:space="preserve"> в рамках строительства распределительных газопроводов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 xml:space="preserve">в </w:t>
      </w:r>
      <w:r w:rsidRPr="00FB203A">
        <w:rPr>
          <w:sz w:val="28"/>
          <w:szCs w:val="28"/>
        </w:rPr>
        <w:t>населенн</w:t>
      </w:r>
      <w:r w:rsidR="00FB203A" w:rsidRPr="00FB203A">
        <w:rPr>
          <w:sz w:val="28"/>
          <w:szCs w:val="28"/>
        </w:rPr>
        <w:t>ом</w:t>
      </w:r>
      <w:r w:rsidRPr="00FB203A">
        <w:rPr>
          <w:sz w:val="28"/>
          <w:szCs w:val="28"/>
        </w:rPr>
        <w:t xml:space="preserve"> пункт</w:t>
      </w:r>
      <w:r w:rsidR="00FB203A" w:rsidRPr="00FB203A">
        <w:rPr>
          <w:sz w:val="28"/>
          <w:szCs w:val="28"/>
        </w:rPr>
        <w:t>е</w:t>
      </w:r>
      <w:r w:rsidRPr="00FB203A">
        <w:rPr>
          <w:sz w:val="28"/>
          <w:szCs w:val="28"/>
        </w:rPr>
        <w:t>.</w:t>
      </w:r>
    </w:p>
    <w:p w14:paraId="04065E98" w14:textId="77777777" w:rsidR="00D35464" w:rsidRPr="00FB203A" w:rsidRDefault="00D35464" w:rsidP="00FB203A">
      <w:pPr>
        <w:jc w:val="both"/>
        <w:rPr>
          <w:sz w:val="28"/>
          <w:szCs w:val="28"/>
        </w:rPr>
        <w:sectPr w:rsidR="00D35464" w:rsidRPr="00FB203A">
          <w:type w:val="continuous"/>
          <w:pgSz w:w="11910" w:h="16840"/>
          <w:pgMar w:top="980" w:right="425" w:bottom="280" w:left="1700" w:header="720" w:footer="720" w:gutter="0"/>
          <w:cols w:space="720"/>
        </w:sectPr>
      </w:pPr>
    </w:p>
    <w:p w14:paraId="03679157" w14:textId="352F86E8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Также во исполнение п. 3.5 протокола заседания регионального штаба</w:t>
      </w:r>
      <w:r w:rsidRPr="00FB203A">
        <w:rPr>
          <w:sz w:val="28"/>
          <w:szCs w:val="28"/>
        </w:rPr>
        <w:t xml:space="preserve"> по газификации Хабаровского края, состоявшегося 30.06.2026 (далее –протокол), при заместителе Председателя Правительства края по инфраструктуре Горбачевой И.А. просим Вас проинформировать жителей </w:t>
      </w:r>
      <w:r w:rsidR="00FB203A" w:rsidRPr="00FB203A">
        <w:rPr>
          <w:sz w:val="28"/>
          <w:szCs w:val="28"/>
        </w:rPr>
        <w:t>не газифицированного</w:t>
      </w:r>
      <w:r w:rsidRPr="00FB203A">
        <w:rPr>
          <w:spacing w:val="80"/>
          <w:sz w:val="28"/>
          <w:szCs w:val="28"/>
        </w:rPr>
        <w:t xml:space="preserve"> </w:t>
      </w:r>
      <w:r w:rsidR="00FB203A" w:rsidRPr="00FB203A">
        <w:rPr>
          <w:sz w:val="28"/>
          <w:szCs w:val="28"/>
        </w:rPr>
        <w:t>населенного</w:t>
      </w:r>
      <w:r w:rsidR="00FB203A" w:rsidRPr="00FB203A">
        <w:rPr>
          <w:spacing w:val="80"/>
          <w:sz w:val="28"/>
          <w:szCs w:val="28"/>
        </w:rPr>
        <w:t xml:space="preserve"> пункта с.</w:t>
      </w:r>
      <w:r w:rsidRPr="00FB203A">
        <w:rPr>
          <w:spacing w:val="80"/>
          <w:sz w:val="28"/>
          <w:szCs w:val="28"/>
        </w:rPr>
        <w:t xml:space="preserve">  </w:t>
      </w:r>
      <w:r w:rsidR="00FB203A" w:rsidRPr="00FB203A">
        <w:rPr>
          <w:sz w:val="28"/>
          <w:szCs w:val="28"/>
        </w:rPr>
        <w:t>Мирное,</w:t>
      </w:r>
      <w:r w:rsidR="00FB203A" w:rsidRPr="00FB203A">
        <w:rPr>
          <w:spacing w:val="80"/>
          <w:sz w:val="28"/>
          <w:szCs w:val="28"/>
        </w:rPr>
        <w:t xml:space="preserve"> проживающих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в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>индивидуальных</w:t>
      </w:r>
      <w:r w:rsidRPr="00FB203A">
        <w:rPr>
          <w:spacing w:val="40"/>
          <w:sz w:val="28"/>
          <w:szCs w:val="28"/>
        </w:rPr>
        <w:t xml:space="preserve"> </w:t>
      </w:r>
      <w:r w:rsidRPr="00FB203A">
        <w:rPr>
          <w:sz w:val="28"/>
          <w:szCs w:val="28"/>
        </w:rPr>
        <w:t xml:space="preserve">домовладениях, о возможности подачи заявок на </w:t>
      </w:r>
      <w:r w:rsidR="00FB203A" w:rsidRPr="00FB203A">
        <w:rPr>
          <w:sz w:val="28"/>
          <w:szCs w:val="28"/>
        </w:rPr>
        <w:t>до газификации</w:t>
      </w:r>
      <w:r w:rsidRPr="00FB203A">
        <w:rPr>
          <w:sz w:val="28"/>
          <w:szCs w:val="28"/>
        </w:rPr>
        <w:t xml:space="preserve"> домовладения.</w:t>
      </w:r>
    </w:p>
    <w:p w14:paraId="373F58D9" w14:textId="264E38A5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Обращаем внимание, поскольку населенны</w:t>
      </w:r>
      <w:r w:rsidR="00FB203A" w:rsidRPr="00FB203A">
        <w:rPr>
          <w:sz w:val="28"/>
          <w:szCs w:val="28"/>
        </w:rPr>
        <w:t>й</w:t>
      </w:r>
      <w:r w:rsidRPr="00FB203A">
        <w:rPr>
          <w:sz w:val="28"/>
          <w:szCs w:val="28"/>
        </w:rPr>
        <w:t xml:space="preserve"> пункт</w:t>
      </w:r>
      <w:r w:rsidRPr="00FB203A">
        <w:rPr>
          <w:sz w:val="28"/>
          <w:szCs w:val="28"/>
        </w:rPr>
        <w:t>, в котор</w:t>
      </w:r>
      <w:r w:rsidR="00FB203A" w:rsidRPr="00FB203A">
        <w:rPr>
          <w:sz w:val="28"/>
          <w:szCs w:val="28"/>
        </w:rPr>
        <w:t xml:space="preserve">ом </w:t>
      </w:r>
      <w:r w:rsidRPr="00FB203A">
        <w:rPr>
          <w:sz w:val="28"/>
          <w:szCs w:val="28"/>
        </w:rPr>
        <w:t>проживают заявители не газифицирован</w:t>
      </w:r>
      <w:r w:rsidRPr="00FB203A">
        <w:rPr>
          <w:sz w:val="28"/>
          <w:szCs w:val="28"/>
        </w:rPr>
        <w:t>, поданные заявки будут о</w:t>
      </w:r>
      <w:r w:rsidRPr="00FB203A">
        <w:rPr>
          <w:sz w:val="28"/>
          <w:szCs w:val="28"/>
        </w:rPr>
        <w:t>фициально отклонены, по причине отсутствия подведенных газовых сетей.</w:t>
      </w:r>
    </w:p>
    <w:p w14:paraId="1440570C" w14:textId="77777777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При этом все поданные заявки будут учтены как потенциал (спрос) газификации</w:t>
      </w:r>
      <w:r w:rsidRPr="00FB203A">
        <w:rPr>
          <w:spacing w:val="80"/>
          <w:w w:val="150"/>
          <w:sz w:val="28"/>
          <w:szCs w:val="28"/>
        </w:rPr>
        <w:t xml:space="preserve"> </w:t>
      </w:r>
      <w:r w:rsidRPr="00FB203A">
        <w:rPr>
          <w:sz w:val="28"/>
          <w:szCs w:val="28"/>
        </w:rPr>
        <w:t>и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возобновлены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в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работе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с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начала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строительства</w:t>
      </w:r>
      <w:r w:rsidRPr="00FB203A">
        <w:rPr>
          <w:spacing w:val="33"/>
          <w:sz w:val="28"/>
          <w:szCs w:val="28"/>
        </w:rPr>
        <w:t xml:space="preserve"> </w:t>
      </w:r>
      <w:r w:rsidRPr="00FB203A">
        <w:rPr>
          <w:sz w:val="28"/>
          <w:szCs w:val="28"/>
        </w:rPr>
        <w:t>газопровода в соответствующем населенном пункте.</w:t>
      </w:r>
    </w:p>
    <w:p w14:paraId="03583583" w14:textId="77777777" w:rsidR="00D35464" w:rsidRPr="00FB203A" w:rsidRDefault="00F5077A" w:rsidP="00FB203A">
      <w:pPr>
        <w:jc w:val="both"/>
        <w:rPr>
          <w:b/>
          <w:bCs/>
          <w:sz w:val="28"/>
          <w:szCs w:val="28"/>
        </w:rPr>
      </w:pPr>
      <w:r w:rsidRPr="00FB203A">
        <w:rPr>
          <w:b/>
          <w:bCs/>
          <w:sz w:val="28"/>
          <w:szCs w:val="28"/>
        </w:rPr>
        <w:t>Подать</w:t>
      </w:r>
      <w:r w:rsidRPr="00FB203A">
        <w:rPr>
          <w:b/>
          <w:bCs/>
          <w:spacing w:val="-4"/>
          <w:sz w:val="28"/>
          <w:szCs w:val="28"/>
        </w:rPr>
        <w:t xml:space="preserve"> </w:t>
      </w:r>
      <w:r w:rsidRPr="00FB203A">
        <w:rPr>
          <w:b/>
          <w:bCs/>
          <w:sz w:val="28"/>
          <w:szCs w:val="28"/>
        </w:rPr>
        <w:t>Заявку</w:t>
      </w:r>
      <w:r w:rsidRPr="00FB203A">
        <w:rPr>
          <w:b/>
          <w:bCs/>
          <w:spacing w:val="-1"/>
          <w:sz w:val="28"/>
          <w:szCs w:val="28"/>
        </w:rPr>
        <w:t xml:space="preserve"> </w:t>
      </w:r>
      <w:r w:rsidRPr="00FB203A">
        <w:rPr>
          <w:b/>
          <w:bCs/>
          <w:sz w:val="28"/>
          <w:szCs w:val="28"/>
        </w:rPr>
        <w:t>можно</w:t>
      </w:r>
      <w:r w:rsidRPr="00FB203A">
        <w:rPr>
          <w:b/>
          <w:bCs/>
          <w:spacing w:val="-2"/>
          <w:sz w:val="28"/>
          <w:szCs w:val="28"/>
        </w:rPr>
        <w:t xml:space="preserve"> </w:t>
      </w:r>
      <w:r w:rsidRPr="00FB203A">
        <w:rPr>
          <w:b/>
          <w:bCs/>
          <w:sz w:val="28"/>
          <w:szCs w:val="28"/>
        </w:rPr>
        <w:t>одним</w:t>
      </w:r>
      <w:r w:rsidRPr="00FB203A">
        <w:rPr>
          <w:b/>
          <w:bCs/>
          <w:spacing w:val="-1"/>
          <w:sz w:val="28"/>
          <w:szCs w:val="28"/>
        </w:rPr>
        <w:t xml:space="preserve"> </w:t>
      </w:r>
      <w:r w:rsidRPr="00FB203A">
        <w:rPr>
          <w:b/>
          <w:bCs/>
          <w:sz w:val="28"/>
          <w:szCs w:val="28"/>
        </w:rPr>
        <w:t>из</w:t>
      </w:r>
      <w:r w:rsidRPr="00FB203A">
        <w:rPr>
          <w:b/>
          <w:bCs/>
          <w:spacing w:val="-2"/>
          <w:sz w:val="28"/>
          <w:szCs w:val="28"/>
        </w:rPr>
        <w:t xml:space="preserve"> </w:t>
      </w:r>
      <w:r w:rsidRPr="00FB203A">
        <w:rPr>
          <w:b/>
          <w:bCs/>
          <w:sz w:val="28"/>
          <w:szCs w:val="28"/>
        </w:rPr>
        <w:t>следующих</w:t>
      </w:r>
      <w:r w:rsidRPr="00FB203A">
        <w:rPr>
          <w:b/>
          <w:bCs/>
          <w:spacing w:val="-1"/>
          <w:sz w:val="28"/>
          <w:szCs w:val="28"/>
        </w:rPr>
        <w:t xml:space="preserve"> </w:t>
      </w:r>
      <w:r w:rsidRPr="00FB203A">
        <w:rPr>
          <w:b/>
          <w:bCs/>
          <w:spacing w:val="-2"/>
          <w:sz w:val="28"/>
          <w:szCs w:val="28"/>
        </w:rPr>
        <w:t>способов:</w:t>
      </w:r>
    </w:p>
    <w:p w14:paraId="6A09A75F" w14:textId="5B613D5A" w:rsidR="00D35464" w:rsidRPr="00FB203A" w:rsidRDefault="00FB203A" w:rsidP="00FB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077A" w:rsidRPr="00FB203A">
        <w:rPr>
          <w:sz w:val="28"/>
          <w:szCs w:val="28"/>
        </w:rPr>
        <w:t>через</w:t>
      </w:r>
      <w:r w:rsidR="00F5077A" w:rsidRPr="00FB203A">
        <w:rPr>
          <w:spacing w:val="-5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личный</w:t>
      </w:r>
      <w:r w:rsidR="00F5077A" w:rsidRPr="00FB203A">
        <w:rPr>
          <w:spacing w:val="-2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кабинет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на</w:t>
      </w:r>
      <w:r w:rsidR="00F5077A" w:rsidRPr="00FB203A">
        <w:rPr>
          <w:spacing w:val="-2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портале</w:t>
      </w:r>
      <w:r w:rsidR="00F5077A" w:rsidRPr="00FB203A">
        <w:rPr>
          <w:spacing w:val="-2"/>
          <w:sz w:val="28"/>
          <w:szCs w:val="28"/>
        </w:rPr>
        <w:t xml:space="preserve"> </w:t>
      </w:r>
      <w:hyperlink r:id="rId5">
        <w:r w:rsidR="00F5077A" w:rsidRPr="00FB203A">
          <w:rPr>
            <w:spacing w:val="-2"/>
            <w:sz w:val="28"/>
            <w:szCs w:val="28"/>
            <w:u w:val="single"/>
          </w:rPr>
          <w:t>https://connectgas.ru</w:t>
        </w:r>
      </w:hyperlink>
      <w:r w:rsidR="00F5077A" w:rsidRPr="00FB203A">
        <w:rPr>
          <w:spacing w:val="-2"/>
          <w:sz w:val="28"/>
          <w:szCs w:val="28"/>
        </w:rPr>
        <w:t>.</w:t>
      </w:r>
    </w:p>
    <w:p w14:paraId="0F66DDFA" w14:textId="6A25ED70" w:rsidR="00D35464" w:rsidRPr="00FB203A" w:rsidRDefault="00FB203A" w:rsidP="00FB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077A" w:rsidRPr="00FB203A">
        <w:rPr>
          <w:sz w:val="28"/>
          <w:szCs w:val="28"/>
        </w:rPr>
        <w:t>через</w:t>
      </w:r>
      <w:r w:rsidR="00F5077A" w:rsidRPr="00FB203A">
        <w:rPr>
          <w:spacing w:val="-5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личный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кабинет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на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портале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Госуслуги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pacing w:val="-2"/>
          <w:sz w:val="28"/>
          <w:szCs w:val="28"/>
        </w:rPr>
        <w:t>https://</w:t>
      </w:r>
      <w:hyperlink r:id="rId6">
        <w:r w:rsidR="00F5077A" w:rsidRPr="00FB203A">
          <w:rPr>
            <w:spacing w:val="-2"/>
            <w:sz w:val="28"/>
            <w:szCs w:val="28"/>
          </w:rPr>
          <w:t>www.gosuslugi.ru.</w:t>
        </w:r>
      </w:hyperlink>
    </w:p>
    <w:p w14:paraId="785E79F6" w14:textId="08B918CD" w:rsidR="00D35464" w:rsidRPr="00FB203A" w:rsidRDefault="00FB203A" w:rsidP="00FB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077A" w:rsidRPr="00FB203A">
        <w:rPr>
          <w:sz w:val="28"/>
          <w:szCs w:val="28"/>
        </w:rPr>
        <w:t>через</w:t>
      </w:r>
      <w:r w:rsidR="00F5077A" w:rsidRPr="00FB203A">
        <w:rPr>
          <w:spacing w:val="-4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МФЦ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(сектор</w:t>
      </w:r>
      <w:r w:rsidR="00F5077A" w:rsidRPr="00FB203A">
        <w:rPr>
          <w:spacing w:val="-4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пользовательского</w:t>
      </w:r>
      <w:r w:rsidR="00F5077A" w:rsidRPr="00FB203A">
        <w:rPr>
          <w:spacing w:val="-3"/>
          <w:sz w:val="28"/>
          <w:szCs w:val="28"/>
        </w:rPr>
        <w:t xml:space="preserve"> </w:t>
      </w:r>
      <w:r w:rsidR="00F5077A" w:rsidRPr="00FB203A">
        <w:rPr>
          <w:spacing w:val="-2"/>
          <w:sz w:val="28"/>
          <w:szCs w:val="28"/>
        </w:rPr>
        <w:t>сопровождения).</w:t>
      </w:r>
    </w:p>
    <w:p w14:paraId="5B79D0C5" w14:textId="53CDF3FC" w:rsidR="00D35464" w:rsidRPr="00FB203A" w:rsidRDefault="00FB203A" w:rsidP="00FB20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5077A" w:rsidRPr="00FB203A">
        <w:rPr>
          <w:sz w:val="28"/>
          <w:szCs w:val="28"/>
        </w:rPr>
        <w:t>лично в</w:t>
      </w:r>
      <w:r w:rsidR="00F5077A" w:rsidRPr="00FB203A">
        <w:rPr>
          <w:spacing w:val="-3"/>
          <w:sz w:val="28"/>
          <w:szCs w:val="28"/>
        </w:rPr>
        <w:t xml:space="preserve"> </w:t>
      </w:r>
      <w:hyperlink r:id="rId7">
        <w:r w:rsidR="00F5077A" w:rsidRPr="00FB203A">
          <w:rPr>
            <w:sz w:val="28"/>
            <w:szCs w:val="28"/>
          </w:rPr>
          <w:t>АО</w:t>
        </w:r>
      </w:hyperlink>
      <w:r w:rsidR="00F5077A" w:rsidRPr="00FB203A">
        <w:rPr>
          <w:sz w:val="28"/>
          <w:szCs w:val="28"/>
        </w:rPr>
        <w:t xml:space="preserve"> «Газпром газораспределение Дальний Восток» по адресу г.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Хабаровск</w:t>
      </w:r>
      <w:r w:rsidR="00F5077A" w:rsidRPr="00FB203A">
        <w:rPr>
          <w:spacing w:val="80"/>
          <w:sz w:val="28"/>
          <w:szCs w:val="28"/>
        </w:rPr>
        <w:t xml:space="preserve">  </w:t>
      </w:r>
      <w:r w:rsidR="00F5077A" w:rsidRPr="00FB203A">
        <w:rPr>
          <w:sz w:val="28"/>
          <w:szCs w:val="28"/>
        </w:rPr>
        <w:t>ул.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Бр</w:t>
      </w:r>
      <w:r w:rsidR="00F5077A" w:rsidRPr="00FB203A">
        <w:rPr>
          <w:sz w:val="28"/>
          <w:szCs w:val="28"/>
        </w:rPr>
        <w:t>естская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49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Б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тел.: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8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800</w:t>
      </w:r>
      <w:r w:rsidR="00F5077A" w:rsidRPr="00FB203A">
        <w:rPr>
          <w:spacing w:val="-1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700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44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99,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>часы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 xml:space="preserve">работы </w:t>
      </w:r>
      <w:proofErr w:type="spellStart"/>
      <w:r w:rsidR="00F5077A" w:rsidRPr="00FB203A">
        <w:rPr>
          <w:sz w:val="28"/>
          <w:szCs w:val="28"/>
        </w:rPr>
        <w:t>Пн</w:t>
      </w:r>
      <w:proofErr w:type="spellEnd"/>
      <w:r w:rsidR="00F5077A" w:rsidRPr="00FB203A">
        <w:rPr>
          <w:sz w:val="28"/>
          <w:szCs w:val="28"/>
        </w:rPr>
        <w:t xml:space="preserve">: с 8:00 до 20:00, Вт – </w:t>
      </w:r>
      <w:proofErr w:type="spellStart"/>
      <w:r w:rsidR="00F5077A" w:rsidRPr="00FB203A">
        <w:rPr>
          <w:sz w:val="28"/>
          <w:szCs w:val="28"/>
        </w:rPr>
        <w:t>Пт</w:t>
      </w:r>
      <w:proofErr w:type="spellEnd"/>
      <w:r w:rsidR="00F5077A" w:rsidRPr="00FB203A">
        <w:rPr>
          <w:sz w:val="28"/>
          <w:szCs w:val="28"/>
        </w:rPr>
        <w:t xml:space="preserve">: с 8:00 до 18:00, без перерыва, </w:t>
      </w:r>
      <w:proofErr w:type="spellStart"/>
      <w:r w:rsidR="00F5077A" w:rsidRPr="00FB203A">
        <w:rPr>
          <w:sz w:val="28"/>
          <w:szCs w:val="28"/>
        </w:rPr>
        <w:t>Сб</w:t>
      </w:r>
      <w:proofErr w:type="spellEnd"/>
      <w:r w:rsidR="00F5077A" w:rsidRPr="00FB203A">
        <w:rPr>
          <w:sz w:val="28"/>
          <w:szCs w:val="28"/>
        </w:rPr>
        <w:t>: с 9:00 до</w:t>
      </w:r>
      <w:r w:rsidR="00F5077A" w:rsidRPr="00FB203A">
        <w:rPr>
          <w:spacing w:val="80"/>
          <w:sz w:val="28"/>
          <w:szCs w:val="28"/>
        </w:rPr>
        <w:t xml:space="preserve"> </w:t>
      </w:r>
      <w:r w:rsidR="00F5077A" w:rsidRPr="00FB203A">
        <w:rPr>
          <w:sz w:val="28"/>
          <w:szCs w:val="28"/>
        </w:rPr>
        <w:t xml:space="preserve">17:00, </w:t>
      </w:r>
      <w:proofErr w:type="spellStart"/>
      <w:r w:rsidR="00F5077A" w:rsidRPr="00FB203A">
        <w:rPr>
          <w:sz w:val="28"/>
          <w:szCs w:val="28"/>
        </w:rPr>
        <w:t>Вс</w:t>
      </w:r>
      <w:proofErr w:type="spellEnd"/>
      <w:r w:rsidR="00F5077A" w:rsidRPr="00FB203A">
        <w:rPr>
          <w:sz w:val="28"/>
          <w:szCs w:val="28"/>
        </w:rPr>
        <w:t>: выходной.</w:t>
      </w:r>
    </w:p>
    <w:p w14:paraId="6B4AFFE3" w14:textId="77777777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В Хабаровском крае существуют меры социальной поддержки льготных категорий граждан при газификации жилых помещен</w:t>
      </w:r>
      <w:r w:rsidRPr="00FB203A">
        <w:rPr>
          <w:sz w:val="28"/>
          <w:szCs w:val="28"/>
        </w:rPr>
        <w:t xml:space="preserve">ий. Жителям газифицированных населенных пунктов Хабаровского края доступны две льготы на подключение домовладения к газу. Первая - региональная выплата в размере 200 тысяч рублей (компенсация), вторая - федеральная - 100 тысяч </w:t>
      </w:r>
      <w:r w:rsidRPr="00FB203A">
        <w:rPr>
          <w:spacing w:val="-2"/>
          <w:sz w:val="28"/>
          <w:szCs w:val="28"/>
        </w:rPr>
        <w:t>(субсидия).</w:t>
      </w:r>
    </w:p>
    <w:p w14:paraId="3CBB2644" w14:textId="77777777" w:rsidR="00FB203A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>Основные льготные</w:t>
      </w:r>
      <w:r w:rsidRPr="00FB203A">
        <w:rPr>
          <w:sz w:val="28"/>
          <w:szCs w:val="28"/>
        </w:rPr>
        <w:t xml:space="preserve"> категории: участники СВО и члены</w:t>
      </w:r>
      <w:r w:rsidR="00FB203A" w:rsidRPr="00FB203A">
        <w:rPr>
          <w:sz w:val="28"/>
          <w:szCs w:val="28"/>
        </w:rPr>
        <w:t xml:space="preserve"> </w:t>
      </w:r>
      <w:r w:rsidR="00FB203A" w:rsidRPr="00FB203A">
        <w:rPr>
          <w:sz w:val="28"/>
          <w:szCs w:val="28"/>
        </w:rPr>
        <w:t>их семей, многодетные семьи, граждане пожилого возраста-женщины старше 55 лет, мужчины старше 60 лет, участники ВОВ, инвалиды боевых действий, малоимущие семьи с детьми и семьи с детьми-инвалидами, инвалиды I, II и III группы.</w:t>
      </w:r>
    </w:p>
    <w:p w14:paraId="33875C4A" w14:textId="72B7DEC2" w:rsidR="00FB203A" w:rsidRPr="00FB203A" w:rsidRDefault="00FB203A" w:rsidP="00FB203A">
      <w:pPr>
        <w:jc w:val="both"/>
        <w:rPr>
          <w:sz w:val="28"/>
          <w:szCs w:val="28"/>
        </w:rPr>
      </w:pPr>
    </w:p>
    <w:p w14:paraId="37479E01" w14:textId="4F921DA0" w:rsidR="00D35464" w:rsidRPr="00FB203A" w:rsidRDefault="00F5077A" w:rsidP="00FB203A">
      <w:pPr>
        <w:jc w:val="both"/>
        <w:rPr>
          <w:sz w:val="28"/>
          <w:szCs w:val="28"/>
        </w:rPr>
      </w:pPr>
      <w:r w:rsidRPr="00FB203A">
        <w:rPr>
          <w:sz w:val="28"/>
          <w:szCs w:val="28"/>
        </w:rPr>
        <w:t xml:space="preserve"> </w:t>
      </w:r>
    </w:p>
    <w:p w14:paraId="45344956" w14:textId="08EB182B" w:rsidR="00D35464" w:rsidRPr="00FB203A" w:rsidRDefault="00D35464" w:rsidP="00FB203A">
      <w:pPr>
        <w:jc w:val="both"/>
        <w:rPr>
          <w:sz w:val="28"/>
          <w:szCs w:val="28"/>
        </w:rPr>
      </w:pPr>
    </w:p>
    <w:p w14:paraId="048C3283" w14:textId="77777777" w:rsidR="00FB203A" w:rsidRPr="00FB203A" w:rsidRDefault="00FB203A" w:rsidP="00FB203A">
      <w:pPr>
        <w:jc w:val="both"/>
        <w:rPr>
          <w:sz w:val="28"/>
          <w:szCs w:val="28"/>
        </w:rPr>
      </w:pPr>
    </w:p>
    <w:sectPr w:rsidR="00FB203A" w:rsidRPr="00FB203A" w:rsidSect="00FB203A">
      <w:type w:val="continuous"/>
      <w:pgSz w:w="11910" w:h="16840"/>
      <w:pgMar w:top="98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D2220"/>
    <w:multiLevelType w:val="hybridMultilevel"/>
    <w:tmpl w:val="C38C46F8"/>
    <w:lvl w:ilvl="0" w:tplc="FB3AA1FC">
      <w:numFmt w:val="bullet"/>
      <w:lvlText w:val="-"/>
      <w:lvlJc w:val="left"/>
      <w:pPr>
        <w:ind w:left="28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BA50AE">
      <w:numFmt w:val="bullet"/>
      <w:lvlText w:val="•"/>
      <w:lvlJc w:val="left"/>
      <w:pPr>
        <w:ind w:left="1230" w:hanging="164"/>
      </w:pPr>
      <w:rPr>
        <w:rFonts w:hint="default"/>
        <w:lang w:val="ru-RU" w:eastAsia="en-US" w:bidi="ar-SA"/>
      </w:rPr>
    </w:lvl>
    <w:lvl w:ilvl="2" w:tplc="A48AEF8E"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3" w:tplc="DC485D1C">
      <w:numFmt w:val="bullet"/>
      <w:lvlText w:val="•"/>
      <w:lvlJc w:val="left"/>
      <w:pPr>
        <w:ind w:left="3130" w:hanging="164"/>
      </w:pPr>
      <w:rPr>
        <w:rFonts w:hint="default"/>
        <w:lang w:val="ru-RU" w:eastAsia="en-US" w:bidi="ar-SA"/>
      </w:rPr>
    </w:lvl>
    <w:lvl w:ilvl="4" w:tplc="90687986">
      <w:numFmt w:val="bullet"/>
      <w:lvlText w:val="•"/>
      <w:lvlJc w:val="left"/>
      <w:pPr>
        <w:ind w:left="4080" w:hanging="164"/>
      </w:pPr>
      <w:rPr>
        <w:rFonts w:hint="default"/>
        <w:lang w:val="ru-RU" w:eastAsia="en-US" w:bidi="ar-SA"/>
      </w:rPr>
    </w:lvl>
    <w:lvl w:ilvl="5" w:tplc="A4609BD4">
      <w:numFmt w:val="bullet"/>
      <w:lvlText w:val="•"/>
      <w:lvlJc w:val="left"/>
      <w:pPr>
        <w:ind w:left="5030" w:hanging="164"/>
      </w:pPr>
      <w:rPr>
        <w:rFonts w:hint="default"/>
        <w:lang w:val="ru-RU" w:eastAsia="en-US" w:bidi="ar-SA"/>
      </w:rPr>
    </w:lvl>
    <w:lvl w:ilvl="6" w:tplc="A6709A88">
      <w:numFmt w:val="bullet"/>
      <w:lvlText w:val="•"/>
      <w:lvlJc w:val="left"/>
      <w:pPr>
        <w:ind w:left="5980" w:hanging="164"/>
      </w:pPr>
      <w:rPr>
        <w:rFonts w:hint="default"/>
        <w:lang w:val="ru-RU" w:eastAsia="en-US" w:bidi="ar-SA"/>
      </w:rPr>
    </w:lvl>
    <w:lvl w:ilvl="7" w:tplc="FEAA8D36">
      <w:numFmt w:val="bullet"/>
      <w:lvlText w:val="•"/>
      <w:lvlJc w:val="left"/>
      <w:pPr>
        <w:ind w:left="6930" w:hanging="164"/>
      </w:pPr>
      <w:rPr>
        <w:rFonts w:hint="default"/>
        <w:lang w:val="ru-RU" w:eastAsia="en-US" w:bidi="ar-SA"/>
      </w:rPr>
    </w:lvl>
    <w:lvl w:ilvl="8" w:tplc="BB10CC66">
      <w:numFmt w:val="bullet"/>
      <w:lvlText w:val="•"/>
      <w:lvlJc w:val="left"/>
      <w:pPr>
        <w:ind w:left="7880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5464"/>
    <w:rsid w:val="00D35464"/>
    <w:rsid w:val="00F5077A"/>
    <w:rsid w:val="00FB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D153B"/>
  <w15:docId w15:val="{728F8B4C-3FCE-4A11-A975-D48EB0EB9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4" w:firstLine="709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69" w:line="300" w:lineRule="exact"/>
      <w:ind w:left="477" w:right="14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56" w:hanging="163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azdv.ru/tsentr-okazaniya-uslu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5" Type="http://schemas.openxmlformats.org/officeDocument/2006/relationships/hyperlink" Target="https://connectgas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график приема граждан главой Хабаровского муниципального района, заместителями главы администрации Хабаровского муниципального района, управляющим делами администрации Хабаровского муниципального района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график приема граждан главой Хабаровского муниципального района, заместителями главы администрации Хабаровского муниципального района, управляющим делами администрации Хабаровского муниципального района</dc:title>
  <dc:creator>Шишова Татьяна Борисовна</dc:creator>
  <cp:lastModifiedBy>User</cp:lastModifiedBy>
  <cp:revision>2</cp:revision>
  <cp:lastPrinted>2026-07-20T04:56:00Z</cp:lastPrinted>
  <dcterms:created xsi:type="dcterms:W3CDTF">2026-07-20T04:45:00Z</dcterms:created>
  <dcterms:modified xsi:type="dcterms:W3CDTF">2026-07-20T05:06:00Z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2026-07-16T00:00:00Z</vt:filetime>
  </property>
  <property fmtid="{D5CDD505-2E9C-101B-9397-08002B2CF9AE}" pid="3" name="Creator">
    <vt:lpwstr>ONLYOFFICE/9.0.4.50</vt:lpwstr>
  </property>
  <property fmtid="{D5CDD505-2E9C-101B-9397-08002B2CF9AE}" pid="4" name="LastSaved">
    <vt:filetime>2026-07-20T00:00:00Z</vt:filetime>
  </property>
  <property fmtid="{D5CDD505-2E9C-101B-9397-08002B2CF9AE}" pid="5" name="Producer">
    <vt:lpwstr>3-Heights(TM) PDF Security Shell 4.8.25.2 (http://www.pdf-tools.com)</vt:lpwstr>
  </property>
</Properties>
</file>