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helvetica"/>
          <w:b/>
          <w:color w:val="000000"/>
          <w:sz w:val="20"/>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helvetica"/>
          <w:b/>
          <w:color w:val="000000"/>
          <w:sz w:val="20"/>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helvetica"/>
          <w:b/>
          <w:color w:val="000000"/>
          <w:sz w:val="20"/>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helvetica"/>
          <w:b/>
          <w:color w:val="000000"/>
          <w:sz w:val="20"/>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helvetica"/>
          <w:b/>
          <w:color w:val="000000"/>
          <w:sz w:val="20"/>
          <w:rtl w:val="off"/>
          <w:lang w:val="en-US"/>
        </w:rPr>
        <w:t>23.11.2021 № 40-126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helvetica"/>
          <w:b/>
          <w:color w:val="000000"/>
          <w:sz w:val="20"/>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helvetica"/>
          <w:b/>
          <w:color w:val="000000"/>
          <w:sz w:val="20"/>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22.05.2020 № 19-66 «Об утверждении Правил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рекомендациями управления сельскохозяйственного производства и охраны окружающей среды,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b/>
          <w:color w:val="000000"/>
          <w:sz w:val="20"/>
          <w:rtl w:val="off"/>
          <w:lang w:val="en-US"/>
        </w:rPr>
        <w:t xml:space="preserve">РЕШИЛ: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Внести в Правила благоустройства территории Мирненского сельского поселения Хабаровского муниципального района Хабаровского края, утвержденные решением Совета депутатов Мирненского сельского поселения Хабаровского муниципального района Хабаровского края от 22.05.2020 № 19-66 «Об утверждении Правил благоустройства территории Мирненского сельского поселения Хабаровского муниципального района Хабаровского края»,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Абзац 8 пункта 1.5 раздела 1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«содержание объекта благоустройства - комплекс работ по обследованию территории на предмет соблюдения настоящих правил, ремонту, реконструкции, уборке автомобильных дорог местного значения, отмосток, тротуаров, дворовых и межквартальных проездов, озелененных территорий, подпорных стенок, парковок (парковочных мест), внутриквартальной и придомовой ливневой канализации и дренажа, других элементов благоустройства, отвечающий строительным, экологическим и санитарным требованиям, а также условиям безбарьерной среды для маломобильных групп населения, включающий текущий и капитальный ремонт, регулярную уборку от мусора, снега, льда, подсыпку песком или разрешенными противогололедными материалами проезжей части улиц, тротуаров, остановочных и посадочных площадок в местах остановок общественного транспорта при образовании гололеда, помывку дорожных покрытий, тротуаров, мониторинг, уход за газонами и другими зелеными насаждениями, малыми архитектурными формами, установку урн, контейнеров для накопления ТКО, наливных помойниц неканализованного жилого фонда в зимний период, устройство, промывку и расчистку кюветов, лотков для обеспечения оттока воды от гаражных кооперативов, приусадебных участков домовладений с укладкой и регулярной очисткой водопропускных труб в местах пересечения с подъездными дорогами и проездами, предотвращение выноса грязи на улицы сельского поселения транспортными средствами с территорий производства работ, грунтовых дорог и иных объектов, предотвращение загрязнения территории сельского поселения жидкими, сыпучими и иными веществами при их транспортировке;»;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1.2. После абзаца 45 пункта 1.5. раздела 1 Правил ввести абзацы 46 и 47 следующего содержания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«общественная территория - территория соответствующего функционального назначения (площадь, набережная, улица, пешеходная зона, сквер, парк и иные территорий). К иным территориям относятся в том числе - часть территории площади, парка, набережной, улицы, сквера, земельного участка позволяющая выполнить мероприятия по благоустройству данной территории, не выполняя мероприятия на всей территории площади, парка и т.д., использовать ее для массового посещения населения. Данные территории являются отдельными самостоятельными общественными территориями;»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зеленый фонд сельских населенных пунктов представляет собой совокупность территорий, на которых расположены лесные и иные насаждения.»;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1.3. Абзац 6 пункта 3.3. раздела 3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улицы (в том числе пешеходные), дороги и проезды;»;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1.4. Пункт 3.4. раздела 3 Правил дополнить абзацами 13, 14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сооружение в виде натяжных на сборном каркасе тентов для сезонной торговли;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1.5. Подпункт 4.4.5. пункта 4.4. раздела 4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«4.4.5. За парковку транспортных средств в неустановленных для этих целей местах (детские, игровые, спортивные площадки, газоны, цветники зеленые насаждения, тротуары, а также вне специальных площадок, оборудованных для размещения транспортных средств) граждане   привлекаются к административной ответственности согласно Кодекса Хабаровского края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1.6. В первом предложении подпункта 4.12.2. пункта 4.12. раздела 4 слова «к земельному» заменить на слова «к зеленому».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1.7. Подпункт 4.12.3. пункта 4.12. раздела 4 Правил дополнить абзацем «в)»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производить комплексный уход за газонами, систематический покос газонов и иной травянистой растительности, а также за пределами муниципальных образований на территории, прилегающей к объектам.»;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1.8. Пункт 4.12. раздела 4 Правил дополнить пунктами 4.12.6. – 4.12.21.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«4.12.6. Запрещено производить самовольную вырубку деревьев и кустарников.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4.12.7.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4.12.7.1. Снос древесно-кустарниковой растительности на территории Мирненского сельского поселения разрешается: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в целях обеспечения условий для строительства, реконструкции, ремонта объектов, расположенных на предоставленных в установленном законом порядке земельных участках, при проведении земляных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для предупреждения последствий, вызванных падением аварийных деревьев;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 случае произрастания растений с нарушением установленных строительных норм и правил, санитарных правил, а также в случае создания необходимых условий для эксплуатации мелиоративных систем, линий электропередачи, линий связи, дорог, трубопроводов и других линейных объектов, в том числе в охранных зонах указанных линейных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при реконструкции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в целях обеспечения условий для освоения земельных участков, предоставленных в установленном законном порядке гражданам, получившим земельный участок в безвозмездное пользование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в целях обеспечения условий для освоения земельных участков, предоставленных в установленном законом порядке многодетным гражданам, получившим земельные участки в собственность бесплатно и на праве аренды в соответствии с действующим законодательством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в целях пользования недрами в соответствии с Законом Российской Федерации от 21.02.1992 N 2395-1 «О недрах».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при расчистке сельскохозяйственных угодий от растений, произрастающих на земельном участке, предназначенном для сельхозпроизводства и предоставленном сельскохозяйственным организациям и индивидуальным предпринимателям, крестьянским (фермерским) хозяйствам, физическим лицам.»;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4.12.8. Выдачу разрешения на снос деревьев и кустарников следует производить после оплаты восстановительной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Если указанные насаждения подлежат пересадке, выдачу разрешения следует производить без уплаты восстановительной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Размер восстановительной стоимости зеленых насаждений и место посадок определяются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Восстановительную стоимость зеленых насаждений зачисляется на счет бюджета поселения по соответствующему коду бюджетной классификации.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4.12.9. Для получения разрешения на снос деревьев и кустарников заинтересованному лицу необходимо представить в администрацию Мирненского сельского поселения заявление с приложением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Для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копий правоустанавливающих документов на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копии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в случае строительства, капитального ремонта, реконструкции объектов недвижимости – копии: разрешения на строительство,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ситуационной схемы расположения предполагаемых к сносу (пересадке) древесно-кустарниковой растительности в границах участка, подписанная заинтересованным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Для юридических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копий правоустанавливающих документов на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копий свидетельств регистрации и постановки на налоговый учет, выписки из Единого государственного реестра юридических лиц, копии документа, подтверждающего полномочия лица, подписавшего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в случае строительства, капитального ремонта, реконструкции объектов недвижимости – копии разрешения на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в случае проведения работ на мелиоративных системах – копии плана мелиоративной системы с указанием границ землевладений, каналов и сооружений, дорог, линий электропередачи, связи и копии технического паспорта эксплуатируемой мелиоративной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в случае создания необходимых условий для безопасной эксплуатации линейных объектов – копии документа, подтверждающего установление охранных зон, придорожных зон, полос отвода этих линейных объектов, копий правоустанавливающих документов на объекты недвижимости (при их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в случае расчистки сельскохозяйственных угодий, предоставленных сельскохозяйственным организациям, индивидуальным предпринимателям, крестьянским (фермерским) хозяйствам с целью вовлечения в оборот неиспользуемых земель – копии отчётности за предыдущий год о финансово-экономическом состоянии товаропроизводителей агропромышленного комплекса, представляемой в соответствии с приказом Министерства сельского хозяйства Российской Федерации и подтверждающей статус сельскохозяйственного товаропроизводителя.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случаях, если копии документов не заверены нотариально, документы принимаются при наличии оригиналов.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Заявление рассматривается в течение 15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4.12.10. Специально уполномоченное должностное лицо администрации поселения производит обследование и оценку зеленых насаждений, составляет ведомость отобранных к вырубке (пересадке) деревьев и кустарников, рассчитывает сумму ущерба согласно утвержденной методике расчета восстановительной стоимости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4.12.11. Снос и пересадка древесно-кустарниковых пород с территории строительства производится на основании постановления администрации Мирненского сельского поселения о сносе, после оплаты восстановительной стоимости зеленых насаждений. К постановлению прикладываются акт обследования зеленых насаждений и расчет суммы нанесенного сносом ущерба. Форма акта обследования и методика расчета компенсационной стоимости утверждается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4.12.12. При аварийных ситуациях на объектах инженерного благоустройства, требующих безотлагательного проведения ремонтных работ, вынужденный снос зеленых насаждений допускается без предварительного оформления разрешительных документов с последующим их оформлением в десятидневный срок по факту сноса ответственным производителем ремонтных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4.12.13.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4.12.14.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4.12.15. За незаконную вырубку или повреждение деревьев на территории зелёного фонда поселения виновные лица возмещают убытки.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4.12.16. Учет, содержание, клеймение, снос, обрезку, пересадку деревьев и кустарников на внутридворовых территориях многоэтажной жилой застройки производится силами и средствами предприятиями жилищно-эксплуатационных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4.12.17.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сельского поселения для принятия необходимых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4.12.18. Осуществление градостроительной деятельности на территории сельского поселения должно вестись с соблюдением требований по охране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организации строительства, ремонта, реконструкции на участках земли, занятых зелеными насаждениями, проектная документация должна содержать полную и достоверную информацию по оценке зеленых насаждений, подлежащих вырубке.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4.12.19. Не подлежит возмещению вред, причиненный зеленым насаждениям,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санитарных рубок и реконструкций зеленых насаждений, удаления аварийных деревьев и кустарников, при содержании установленных охранных зон различных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восстановления нормативного светового режима в жилых и нежилых помещениях, затеняемых деревьями, высаженными с нарушением нормативов, утвержденных федеральными органами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ураганов и других разрушительных явлений природы.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4.12.20. Разрешение на вырубку сухостоя, проведение санитарных рубок и реконструкций зеленых насаждений, удаления аварийных деревьев выдается администрацией сельского поселения в отношении территорий, занятых деревьями и кустарниками, на землях отнесенных к зеленому фонду и (или) находящихся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4.12.21.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1.9. Раздел 4 Правил дополнить пунктами 4.32 - 4.34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«4.32. Определение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4.32.1. Границы прилегающих территорий определяются в случае, если к зданию, строению, сооружению, земельному участку в случае, если такой земельный участок образован (далее - образованный земельный участок), прилегает территория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4.32.2. Границы прилегающих территорий определяются с соблюдением ограничений, установленных пунктом 4.32.3 настоящих Правил, с учетом следующих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границы прилегающих территорий не могут выходить за пределы территорий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в границах прилегающих территорий не могут располагаться территории, содержание которых является обязанностью их правообладателя в соответствии с нормативными правовыми актами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 границах прилегающих территорий не могут располагаться иные здания, строения, сооружения, объекты незавершенного строительства, которые не принадлежат на праве собственности либо на ином законном основании собственникам или иным законным владельцам зданий, строений, сооружений, образованных земельных участков, в отношении которых определяются прилегающие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границы прилегающих территорий в зависимости от существующей застройки имеют один замкнутый контур или два непересекающихся замкнутых контура по периметру здания, строения, сооружения, образованного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пересечение границ прилегающих территорий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4.32.3. Границы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для многоквартирных домов - в границах земельного участка, входящего в соответствии с жилищным законодательством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для индивидуальных жилых домов, жилых домов блокированной застройки,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десяти метров от границы жилого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30 метров от границы здания, строения,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для некапитальных строений, сооружений,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15 метров от границы некапитального строения,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в случае если фактическое расстояние между зданиями, строениями, сооружениями, образованными земельными участками меньше суммарного расстояния, определенного в соответствии с настоящим пунктом, - пропорционально площади образованных земельных участков, а в случае если земельный участок не образован, - площади соответствующего здания, строения,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4.32.4. Размеры прилегающих территорий могут быть дифференцированы в зависимости от вида разрешенного использования образованного земельного участка и объектов капитального строительства и фактического использования некапитальных строений, сооружений в размерах, установленных пунктом 4.32.3 настоящей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4.33. Закрепление и содержание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4.33.1. Для закрепления и содержания прилегающей территории за физическими и юридическими лицами, индивидуальными предпринимателями администрация сельского поселения формирует схемы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4.33.2. Схемы границ прилегающих территорий включают графический и текстовый материалы. Графический материал должен содержать схему (чертеж) границ прилегающей территории и границ здания, строения, сооружения, образованного земельного участка, в отношении которых определяется прилегающая территория, с указанием расстояния в метрах соответственно от границы здания, строения, сооружения либо от образованного земельного участка до противоположной стороны контура границы прилегающей территории. Текстовый материал должен содержать условный номер прилегающей территории; кадастровые номера объекта капитального строительства и (или) образованного земельного участка; адрес здания, строения, сооружения, образованного земельного участка; вид разрешенного и фактического использования здания, строения, сооружения и (или) образованного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4.33.3. Утвержденные схемы границ прилегающих территорий подлежат размещению на официальном сайте администрации Мирненского сельского поселения Хабаровского муниципального района Хабаровского края в информационно-телекоммуникационной сети «Интернет» не позднее 30 дней со дня их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4.33.4. Порядок подготовки и утверждения схем границ прилегающих территорий устанавливается постановлением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4.34. Информационные стенды, установленные на прилегающих к многоквартирным домам территориях.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4.34.1 Информационный стенд является отдельно стоящей конструкцией, на которой может размещаться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об управляющей организации, товариществе собственников жилья, жилищно-строительном кооперативе, жилищном кооперативе или ином специализированном потребительском кооперативе, осуществляющих управление многоквартирным домом, подлежащая раскрытию в соответствии с нормативными правовыми актами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 графике (сроках) оказания услуг и выполнения работ по содержанию и ремонту общего имущества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о ресурсоснабжающих организациях и организации, осуществляющей вывоз твердых (жидких) коммунальных отходов (наименование, адрес, номер контактного телефона, адрес электронной почты, фамилия, имя, отчество (при наличии) руководителя);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об органе государственного жилищного надзора края (наименование, адрес официального сайта в сети «Интернет», адрес, номер контактного телефона, адрес электронной почты, фамилия, имя, отчество (при наличии) руководителя);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об адресах официальных сайтов в сети «Интернет» Правительства края, министерства жилищно-коммунального хозяйства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об администрации муниципального образования (номер контактного телефона, адрес электронной почты, фамилия, имя, отчество (при наличии) заместителя главы администрации муниципального образования и (или) руководителя структурного подразделения, курирующего вопросы жилищно-коммунального хозяйства);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о едином номере телефона для вызова экстренных оперативных служб «112»;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о сотруднике полиции, замещающем должность участкового уполномоченного полиции (звание, фамилия, имя, отчество (при наличии), номер контактного телефона, информация о закрепленных за ним административных участках, адрес места проведения личного приема граждан, установленные для приема граждан дни и часы);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о депутате представительного органа муниципального образования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о депутате Законодательной Думы края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иная социально значимая информация, в том числе объявления, обращения к жителям по различным вопросам органов местного самоуправления, управляющей организации, товарищества собственников жилья, жилищно-строительного кооператива, жилищного кооператива или иного специализированного потребительского кооператива, осуществляющих управление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1.10. Предложение подпункта 5.2.1. пункта 5.2. раздела 5 Правил дополнить текстом: «, а также содержание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1.11. Подпункты 5.7.1. – 5.7.4 пункта 5.7. раздела 5 Правил считать подпунктами 5.7.2 - 5.7.5;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1.12. В пункт 5.7 раздела 5 Правил ввести подпункт 5.7.1.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1.13. Подпункт 5.10.1. пункта 5.10. раздела 5 Правил дополнить абзацами 7 - 10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производить регулярную уборку от мусора, травы, в том числе очищать канавы, кюветы, трубы для стока поверхностных и ливневых вод, покос травы на прилегающей к домовладению территории, своевременную уборку от снега подходов и подъездов к дому и на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ликвидировать с  прилегающей территории отходы;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обустроить согласно нормам проектирования и содержать в надлежащем состоянии существующие системы отвода поверхностных и ливневых стоков, не допускать разлива (слива) сточных вод на рельеф.»;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1.14. Пункт 5.11. раздела 5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«5.11. Содержание территории садоводческих, огороднических и дачных некоммерческих объединений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1.15. Подпункт 6.1.2. пункта 6.1. раздела 6 Правил считать подпунктом 6.1.3.;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1.16. Подпункты 6.1.3. - 6.1.10. пункта 6.1 раздела 6 Правил считать подпункта 6.1.5. - 6.1.12.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1.17. Пункт 6.1 раздела 6 Правил дополнить подпунктами 6.1.2, 6.1.4 и 6.1.13.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определенной в соответствии с частями 4.32, 4.33 настоящих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6.1.4. Дворовые территории, внутридворовые проезды и тротуары, места массового посещения на территории сельского поселения ежедневно подметаются от снега, пыли и мелкого бытового мусора, на территориях и прилегающих территориях юридических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территории (участков) за свой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1.18. В подпункте 6.4.6. пункта 6.4. раздела 6 Правил слова «но не более 5.» заменить на слова «но не более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1.19. Подпункт 6.8.7. пункта 6.8. раздела 6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«6.8.7. Убой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Подворный забой крупных животных (лошадей. крупного и мелкого рогатого скота, свиней) принадлежащий гражданам, ведущим личное подсобное хозяйство и проживающих в населенных пунктах сельского поселения где отсутствуют специализированные убойные пункты разрешается проводить на месте (подворно) исключительно в целях личного потребления.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Убой крупных животных (лошадей, крупного и мелкого рогатого скота свиней) для реализации должен производиться на сертифицированных бойнях (цехах), на которых осуществляется государственный ветеринарный контроль продуктов убоя, утилизации биологических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1.20. Раздел 7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Ответственность в сфере благоустройства, чистоты и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7.1.1. Обязанности по организации и/или производству работ по уборке и содержанию территорий и иных объектов возлагаются: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 на заказчиков и производителей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 на собственников, владельцев или пользователей объектов торговли;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по уборке и содержанию территорий юридических лиц (индивидуальных предпринимателей), физических лиц и прилегающей территории – на собственника, владельца или пользователя указанной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 на собственников, владельцев или пользователей указанных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по благоустройству и содержанию родников и водных источников, уборке прилегающей территории – на собственников, владельцев, пользователей земельных участков, на которых они расположены.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7.1.2. Предусмотренные настоящими Правилами обязанности, в случае возложения их в соответствии с подпунктом </w:t>
      </w:r>
      <w:r>
        <w:rPr>
          <w:rFonts w:ascii="helvetica"/>
          <w:color w:val="000000"/>
          <w:sz w:val="20"/>
          <w:u w:val="single"/>
          <w:rtl w:val="off"/>
          <w:lang w:val="en-US"/>
        </w:rPr>
        <w:t>6.1.1. пункта 6.1</w:t>
      </w:r>
      <w:r>
        <w:rPr>
          <w:rFonts w:ascii="helvetica"/>
          <w:color w:val="000000"/>
          <w:sz w:val="20"/>
          <w:u w:val="single"/>
          <w:rtl w:val="off"/>
          <w:lang w:val="en-US"/>
        </w:rPr>
        <w:t xml:space="preserve"> настоящего раздела Правил</w:t>
      </w:r>
      <w:r>
        <w:rPr>
          <w:rFonts w:ascii="helvetica"/>
          <w:color w:val="000000"/>
          <w:sz w:val="20"/>
          <w:rtl w:val="off"/>
          <w:lang w:val="en-US"/>
        </w:rPr>
        <w:t xml:space="preserve">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 объектам, находящимся в частной собственности, – на собственников объектов – граждан и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7.2. Участие собственников (правообладателей) зданий (помещений в них) и сооружений в благоустройстве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организации, осуществляющие управление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собственники помещений, если они избрали непосредственную форму управления многоквартирным домом и если иное не установлено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7.2.4. Собственники объектов капитального строительства (помещений в них), несут бремя содержания прилегающей территории в границах, определенных в соответствии с частями 4.32., 4.33. настоящих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1.21. В пункте 8.1. раздела 8 слова «территориальные и отраслевые органы поселения» заменить на слова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Председатель Совета депутатов          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Глава сельского поселения     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