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ИЗВЕЩЕНИЕ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приеме предложений заинтересованных лиц для включения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 на 2018-2022 годы».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объявляет о начале приема предложений заинтересованных лиц для включения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Наименование органа осуществляющего прием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Местонахождение, почтовый адрес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680539, Хабаровский край, Хабаровский район, с.Мирное, ул.Рабочая, 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Адрес электронной почты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s.mirnoe@yandex.ru</w:t>
      </w:r>
    </w:p>
    <w:p>
      <w:pPr>
        <w:rPr>
          <w:lang w:val="en-US"/>
        </w:rPr>
      </w:pPr>
      <w:r>
        <w:rPr>
          <w:lang w:val="en-US"/>
        </w:rPr>
        <w:t>Режим работы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Ежедневно (кроме субботы и воскресенья) с 9-00 до 17-00 час., перерыв с 13-00 до 14-00 час.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ФИО ответственного сотрудника администрации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Думаленко Белла Александровна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Контактный телефон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8(4212)49-37-75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Содержание Предложения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включении дворовой территории многоквартирного дома с. Мирное, с. Скворцово в муниципальную программу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начала приема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20.09.2017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окончания приема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08.11.2017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Способы подачи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Подаются нарочно в администрацию Мирненского  сельского поселения по адресу: Хабаровский край, Хабаровский район,  с.Мирное, ул.Рабочая, 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Нормативный правовой акт, регулирующий порядок подачи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 администрации Мирненского сельского поселения от 03.09.2017 № 71 «Об утверждении Порядка представления, рассмотрения и оценки предложений заинтересованных лиц о включении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и Порядка представления, рассмотрения и оценки предложений граждан и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утвержденного постановлением администрации Мирненского сельского поселения от 03.09.2017 № 72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Адрес сайта в информационно-телекоммуникационной сети «Интернет», где расположены образцы документов и нормативное правовое обеспечение формирования муниципальных программ, вкладка: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http://mirnoeadm.ru/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Требования к оформлению и составу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Перечень документов, предоставляемых в составе предложения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Предложение в двух экземплярах (форма размещена на сайте).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Оригиналы протоколов общих собраний собственников помещений в многоквартирном доме с оригиналами листов голосования, оформленные в соответствии с требованиями приказа Минстроя России от 25.12.2015 № 937/пр «Об утверждении Требований к оформлению протоколов общих собраний собственников помещений в многоквартирных домах и Порядка передачи копий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надзор», решений собственников каждого здания и сооружения, расположенных в границах дворовой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 Схема с границами территории, предлагаемой к благоустройству (при наличии);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 Копия проектно-сметной документации, в том числе локальный сметный расчет (при наличии);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 Фотоматериалы, подтверждающие отсутствие или ненадлежащее состояние соответствующих элементов благоустройства, дворовых территорий (при наличии).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Критерии оценки предложений заинтересованных лиц о включении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 2018-2022 годы»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Наименование и значение критерия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баллов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Вес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критерия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и время подачи предложения: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0,05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первая заявка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вторая заявка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75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третья заявка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четвертая заявка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последующие заявки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Степень участия населения в определении проблемы, на решение которой направлен предложение, подготовке и реализации предложения, в том числе: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0,05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Степень участия собственников жилых помещений в определении проблемы и подготовке предложения путём участия в очном общем собрании (очной части очно-заочного собрания) собственников жилых помещений согласно протоколу общего собрания *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более 20,1%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10,1% до 20,0%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75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5,1% до 10,0%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до 5,0%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Финансовая дисциплина собственников помещений в многоквартирном доме (определяется как процент суммарной задолженности многоквартирного дома по услугам: содержание и ремонт жилых помещений, холодное, горячее водоснабжение, водоотведение, отопление, электроснабжение от общей суммы начислений по данным услугам без учета дебиторской задолженности за предыдущие периоды. Период оценки - 2017 год. Источник информации – управляющие и обслуживающие организации, ресурсоснабжающие организации.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0,15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0%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0,1% до 5%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5,1% до 10%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10,1% и выше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Социальная эффективность реализации мероприятий по ремонту дворовой территории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Количество человек получающих непосредственную выгоду от реализации проекта (подтверждается справкой управляющей компании о количестве проживающих в многоквартирном доме)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0,15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свыше 100 человек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81 до 100 человек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51 до 80 человек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31 до 50 человек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30 и менее человек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Участие населения в содержании имущества созданного (отремонтированного) в ходе реализации мероприятий по благоустройству дворовой территории, в том числе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5.1.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Наличие решения общего собрания собственников о принятии в состав общего имущества собственников помещений в многоквартирном доме (в собственность – для собственников зданий, строений и сооружений),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по муниципальной программе, в том числе  пешеходных дорожек, внутридворовых проездов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0,2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Нет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Наличие решения общего собрания собственников о принятии обязательств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по муниципальной программе, в том числе пешеходных дорожек, внутридворовых проездов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0,2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Нет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Наличие решения общего собрания собственников о наделении Совета многоквартирного дома 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по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работ;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0,2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Нет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Итого: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1,00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Примечание: Для дворовой территории, охватывающей несколько многоквартирных домов, подсчет баллов производится по каждому дому и определяется средний балл.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В администрацию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собственника жилого помещения_____________________________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(ФИО представителя)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проживающего (-ей) по адресу: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номер контактного телефона: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________________________________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включении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Прошу включить дворовую территорию многоквартирного дома, расположенного по адресу: _________________________________________</w:t>
      </w:r>
    </w:p>
    <w:p>
      <w:pPr>
        <w:rPr/>
      </w:pPr>
    </w:p>
    <w:p>
      <w:pPr>
        <w:rPr/>
      </w:pPr>
      <w:r>
        <w:t xml:space="preserve">                                                       (указать адрес многоквартирного дома)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для благоустройства дворовой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Планируемые источники финансирования мероприятий по ремонту дворовой территории*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Виды источников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Сумма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(рублей)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Доля в общей сумме проекта (%)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Местный бюджет, включая средства местного бюджета источником финансового обеспечения которых, является субсидия краевого бюджета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Население – безвозмездные поступления от физических лиц (жителей) и юридических лиц на софинансирование работ из дополнительного перечня работ по благоустройству дворовых территорий многоквартирных домов (в случае принятия собственниками многоквар-тирного дома решения о проведении работ из дополнительного перечня)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(не менее 1 процентов от общей стоимости работ из дополнительного перечня).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ИТОГО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* - определяется исходя из нормативной стоимости работ, предусмотренных муниципальной программой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Приложение: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1.Оригинал протокола (ов) общего собрания собственников помещений в многоквартирном доме, решений собственников зданий и сооружений.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Схема с границами территории, предлагаемой к благоустройству (при наличии).</w:t>
      </w:r>
    </w:p>
    <w:p>
      <w:pPr>
        <w:rPr>
          <w:lang w:val="en-US"/>
        </w:rPr>
      </w:pPr>
      <w:r>
        <w:rPr>
          <w:lang w:val="en-US"/>
        </w:rPr>
        <w:t>Копия проектно-сметной документации, в том числе локальной сметы (при наличии).</w:t>
      </w:r>
    </w:p>
    <w:p>
      <w:pPr>
        <w:rPr>
          <w:lang w:val="en-US"/>
        </w:rPr>
      </w:pPr>
      <w:r>
        <w:rPr>
          <w:lang w:val="en-US"/>
        </w:rPr>
        <w:t>Фотоматериалы, подтверждающие отсутствие или ненадлежащее состояние соответствующих элементов благоустройства, дворовых территорий (при наличии).</w:t>
      </w:r>
    </w:p>
    <w:p>
      <w:pPr>
        <w:rPr>
          <w:lang w:val="en-US"/>
        </w:rPr>
      </w:pPr>
      <w:r>
        <w:rPr>
          <w:lang w:val="en-US"/>
        </w:rPr>
        <w:t>Представитель                      ______________                 ____________________</w:t>
      </w:r>
    </w:p>
    <w:p>
      <w:pPr>
        <w:rPr/>
      </w:pPr>
    </w:p>
    <w:p>
      <w:r>
        <w:rPr>
          <w:lang w:val="en-US"/>
        </w:rPr>
        <w:t>(подпись)        (ФИО)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