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22.12.2021№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0"/>
          <w:rtl w:val="off"/>
          <w:lang w:val="en-US"/>
        </w:rPr>
        <w:t>О бюджете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Рассмотрев характеристики бюджета сельского поселения на 2022 год и на плановый период 2023 и 2024 годов, руководствуясь Бюджетным кодексом Российской Федерации, Положением о бюджетном процессе в Мирненском сельском поселении Хабаровского муниципального района Хабаровского края,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1.Принять бюджет Мирненского сельского поселения на 2022 год и на плановый период 2023 и 2024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Статья 1. Основные характеристики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1) общий объем 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16 822,689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- налоговые и неналоговые доходы в сумме 15 230,000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- безвозмездные поступления 1 592,689 тыс. рублей, в том числе безвозмездные поступления из других бюджетов – 1 592,689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18 345,639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 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4) дефицит бюджета сельского поселения в сумме 1522,950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17 450,919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- налоговые и неналоговые доходы в сумме 15 840,000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- безвозмездные поступления 1 610,919 тыс. рублей, в том числе безвозмездные поступления из других бюджетов – 1 610,919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19 034,919 тыс. рублей; в том числе условно утвержденные расходы в сумме 469,520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4) дефицит бюджета сельского поселения в сумме 1584,000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2024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18 199,489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- налоговые и неналоговые доходы в сумме 16 569,00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- безвозмездные поступления 1 630,489 тыс. рублей, в том числе безвозмездные поступления из других бюджетов – 1 630,489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19 856,389 тыс. рублей; в том числе условно утвержденные расходы в сумме 979,390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4) дефицит бюджета сельского поселения в сумме 1656,900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Статья 2. Формирование доходов бюджета Мирненского сельского поселения на 2022 год и на плановый период 2023 и 2024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2) прочие доходы от оказания платных услуг получателями средств бюджетов поселений и компенсации затрат государства бюджетов поселений, невыясненные поступления, зачисляемые в бюджеты поселений, прочие неналоговые доходы бюджетов поселений, средства безвозмездных поступлений от физических и юридических лиц, в том числе от добровольных пожертвований, а также иные неналоговые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по нормативу 100%.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Статья 3. Доходы бюджета Мирненского сельского поселения по группам подгруппам и статьям классификации доходов бюджета на 2022 и плановый период  2023-2024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Утвердить поступления доходов бюджета сельского поселения на 2022 год и на плановый период 2023 и 2024 годов согласно приложению № 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Статья 4. Главные распорядители, распорядители и получатели средств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 Утвердить перечень главных распорядителей, распорядителей и получателей средств бюджета сельского поселения согласно приложению   №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Статья 5. Бюджетные ассигнования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а) на 2022 год согласно приложению № 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б) на плановый период 2023 и 2024 годов согласно приложению № 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а) на 2022 год согласно приложению №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б) на плановый период 2023 и 2024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2022 год в сумме 0,000 тыс. рублей, на 2023 год в сумме 0,000 тыс. рублей, на 2024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4) объем бюджетных ассигнований дорожного фонда сельского поселения на 2022 год в сумме 3876,000 тыс. рублей, на 2023 год в сумме 4177,00 тыс. рублей, на 2024 год в сумме 4543,000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5) размер резервного фонда администрации сельского поселения на 2022 год в сумме 30,000 тыс. рублей, на 2023 год в сумме 30,000 тыс. рублей, на 2024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Статья 6.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Утвердить  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 7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Статья 7. Источники финансирования дефицита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Утвердить HYPERLINK "consultantplus://offline/main?base=RLAW011;n=56103;fld=134;dst=103286"источники внутреннего финансирования дефицита бюджета сельского поселения на 2022 год и на плановый период 2023 и 2024 годов согласно приложению № 8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Статья 8. Предоставление муниципальных гарантий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Утвердить программу муниципальных гарантий поселения на 2022 год и на плановый период 2023 и 20214годов согласно приложению № 9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Статья 9. Муниципальные внутренние заимствования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 Утвердить программу муниципальных внутренних заимствований  сельского поселения на 2022 год и на плановый период 2023 и 2024 годов согласно приложению № 10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2. Утвердить предельный объем расходов на обслуживание муниципального долга сельского поселения на 2022 год в сумме 00,0 тыс. рублей, на 2023 год в сумме 00,0 тыс. рублей, на 2024 год в сумме 00,0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Статья 10. Особенности исполнения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В ходе исполнения бюджета сельского поселения изменения в сводную бюджетную роспись вносятся администрацией Мирненского сельского поселения 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3. Настоящее решение вступает в силу с 1 января 2022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Председатель Совета депутатов                    О.А.Баглай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Глава сельского поселения     А.В. Куприенко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от 22.12.2021 № 41-130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Поступление доходов бюджета Мирненского сельского поселения в 2022 году и в плановом периоде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0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0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0"/>
                <w:rtl w:val="off"/>
                <w:lang w:val="en-US"/>
              </w:rPr>
              <w:t>15230,000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0"/>
                <w:rtl w:val="off"/>
                <w:lang w:val="en-US"/>
              </w:rPr>
              <w:t>15840,000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0"/>
                <w:rtl w:val="off"/>
                <w:lang w:val="en-US"/>
              </w:rPr>
              <w:t>16569,000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1134,000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1 03 02231 01 0000 110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1 03 02241 01 0000 110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1 03 02251 01 0000 110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1 03 02261 01 0000 110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5780,000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5944,000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6167,000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5780,000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5944,000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6167,000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4215,000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4324,000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4497,000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7654,000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8049,000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3028,000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3301,000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3598,000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2651,000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0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0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0"/>
                <w:rtl w:val="off"/>
                <w:lang w:val="en-US"/>
              </w:rPr>
              <w:t>1592,689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0"/>
                <w:rtl w:val="off"/>
                <w:lang w:val="en-US"/>
              </w:rPr>
              <w:t>1610,919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i/>
                <w:color w:val="000000"/>
                <w:sz w:val="20"/>
                <w:rtl w:val="off"/>
                <w:lang w:val="en-US"/>
              </w:rPr>
              <w:t>1630,489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1592,689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1610,919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1630,489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120,230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397,530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411,220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426,050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395,330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409,020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1084,209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1084,209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16822,689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18199,489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Председатель Совета депутатов             О.А.Баглай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Приложение №2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от 22.12.2021 № 41-130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Перечень главных распорядителей, распорядителей и получателей средств бюджета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Код бюджета получателя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главного распорядителя, распорядителя и получателя средств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Код главы по административной подчинённости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Форма собствен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ности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tblLayout w:type="fixed"/>
      </w:tblPr>
      <w:tblGrid>
        <w:gridCol w:w="360"/>
        <w:gridCol w:w="360"/>
      </w:tblGrid>
      <w:tr>
        <w:trPr/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полное</w:t>
            </w:r>
          </w:p>
        </w:tc>
        <w:tc>
          <w:tcPr/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сокращенное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10913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Председатель Совета депутатов    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                                           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Приложение №3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от 22.12.2021 № 41-130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Распределение бюджетных ассигнований по целевым статьям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(программам и непрограммным направлениям деятельности),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группам видов расходов классификации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бюджета Мирненского сельского поселения на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                                                                                                              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«Доступная среда» на 2020-2022 годы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Расходы на выплату персоналу в целях обеспечения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выполнения функций государственными (муниципальными )органами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коммунальным услугам в рамках программы "Развитие культуры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на благоустройство   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279,920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5769,749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5769,749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обеспечения выполнения функций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4787,849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4787,849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3677,309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1110,540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981,900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952,900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952,900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233,400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397,530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6374,339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900,080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628,260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189,730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 и услуг для обеспечения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18345,689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                                           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Приложение №4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от 22.12.2021 № 41-130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2023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«Доступная среда» на 2020-2022 годы 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3958,850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4003,840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в целях обеспечения выполнения функций государственными  (муниципальными) 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коммунальным услугам в рамках программы "Развитие культуры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404,300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428,400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404,300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428,400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404,300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428,400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388,500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411,810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429,550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450,440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99,750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99,750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99,750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216,300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227,110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216,300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227,110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216,300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227,110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на благоустройство   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1216,820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926,900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279,920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279,920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5840,989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6025,759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4979,369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5178,579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4979,369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5178,579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4979,369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5178,579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3824,399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3977,409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1154,970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1201,170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861,620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847,180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832,620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818,180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832,620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818,180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245,300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270,130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389,320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331,050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411,220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426,050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409,020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337,300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337,300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259,063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78,237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71,720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86,550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71,720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86,550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71,720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86,550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469,520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979,390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6491,269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6828,279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1018,950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753,940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926,020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712,440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926,020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712,440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711,230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547,190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214,790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92,930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125,280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4177,000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4177,000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4177,000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4177,000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323,039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323,039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323,039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323,039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19856,389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Председатель Совета депутатов            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Приложение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Ведомственная структура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на 2022год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 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14404,689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7452,869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279,920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6059,049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5769,749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5769,749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4787,849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4787,849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3677,309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1110,540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981,900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952,900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952,900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233,400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534,000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Функционирования высшего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3886,000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1535,130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1485,130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1048,879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458,879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на благоустройство  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«Реализация мероприятий по благоустройству сельских территорий, развитие территориального общественного самоуправления и поддержка  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900,080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628,260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189,730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3941,000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3941,000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3941,000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коммунальным услугам в рамках программы "Развитие культуры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Прочая 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«Доступная среда» на 2020-2022 годы 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 и услуг для обеспечения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18345,689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Председатель Совета депутатов            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Приложение № 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от 22.12.2021 № 41-130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Ведомственная классификация расходов бюджетов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Российской Федерации на плановый период 2023 и 2024 годов.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80"/>
        <w:gridCol w:w="80"/>
        <w:gridCol w:w="80"/>
        <w:gridCol w:w="80"/>
        <w:gridCol w:w="80"/>
        <w:gridCol w:w="80"/>
        <w:gridCol w:w="80"/>
        <w:gridCol w:w="80"/>
        <w:gridCol w:w="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2023год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2024год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469,520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979,390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14606,549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14873,159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7327,009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7511,779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1216,820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1216,820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926,900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279,920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279,920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5933,189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6117,959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2021-2024гг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Повышение квалификации муниципальных служащих  Мероприятие  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 и услуг  для обеспечения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3300200000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5840,989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6025,759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4979,369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5178,579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функций государственными (муниципальными)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органами, казенными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управления государственными внебюджетными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4979,369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5178,579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4979,369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5178,579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3824,399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3977,409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1154,970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1201,170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861,620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847,180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832,620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818,180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832,620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818,180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245,300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270,130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389,320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331,050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7" w:right="0" w:hanging="167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81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409,020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409,020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Функционирование внешнего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409,020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409,020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персоналу в целях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функций государственными (муниципальными)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органами, казенными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управления государственными внебюджетными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337,300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337,300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259,063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78,237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71,720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86,550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71,720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86,550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71,720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86,550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пожарной безопасности на территории Мирненского сельского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4187,000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4553,000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4177,000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4177,000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4177,000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 для обеспечения государственных (муниципальных) 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4543,000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1429,290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1405,310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Жилищное хозяйство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1379,290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1355,310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943,039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1179,059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323,039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323,039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323,039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323,039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539,059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2018-2024гг.»</w:t>
            </w: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на благоустройство   территорий в населенных пунктах в рамках программы «Формирование современной городской среды на 2018-2024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3900200026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Софинансирование  местного бюджета на поддержку местных инициатив в рамках программы «Реализация мероприятий по благоустройству сельских территорий, развитие территориального общественного самоуправления и поддержка  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1018,950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753,940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1018,950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753,940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926,020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712,440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926,020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712,440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711,230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547,190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214,790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165,250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 и услуг для обеспечения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92,930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125,280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3958,850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4003,840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3958,850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4003,840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3958,850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4003,840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3958,850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4003,840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коммунальным услугам в рамках программы "Развитие культуры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404,300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428,400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Закупка товаров, работ и услуг для обеспечения государственных (муниципальных)  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404,300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428,400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404,300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428,400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закупки товаров, работ, услуг для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388,500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411,810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развитию культурно -досугового обслуживания и содержанию здания в рамках программы "Развитие культуры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429,550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450,440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99,750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99,750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99,750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104,730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216,300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227,110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216,300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227,110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216,300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227,110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Иные бюджетные ассигнования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31,500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 xml:space="preserve">Муниципальная программа «Доступная среда» на 2020-2022 годы  в Мирненском сельском поселении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Мероприятия по обеспечению 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15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19034,919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b/>
                <w:color w:val="000000"/>
                <w:sz w:val="20"/>
                <w:rtl w:val="off"/>
                <w:lang w:val="en-US"/>
              </w:rPr>
              <w:t>19856,389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Председатель Совета депутатов            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Приложение № 9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от 22.12.2021 № 41-130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Иные межбюджетные трансферты, передаваемые бюджету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муниципального района на осуществление части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по решению вопросов местного значения в соответствии с заключенными соглашениями на 2021 год и на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передаваемого полномочия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 расходов на 2022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 расходов на 2023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 расходов на 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 Внутренний финансовый контроль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197,100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 Осуществление внешнего муниципального финансового контроля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294,100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97,000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Председатель Совета депутатов            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 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Приложение №10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от 22.12.2021 № 41-130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Источники  внутреннего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дефицита бюджета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на 2022 годи на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                                                                                                                         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Код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  2022 г.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  2023 г.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   2024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Источники внутреннего финансирования дефицита бюджета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1522,950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Изменение остатков средств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1522,950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813 01 05 00 00 00 0000 000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Изменение остатков средств на счетах по учету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1522,950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813 01 05 0000 00 0000 500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Увеличение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-16822,689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813 01 05 0200 00 0000 500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Увеличение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-16822,689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813 01 05 0201 00 0000 510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-16822,689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813 01 05 0201 10 0000 510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-16822,689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813 01 05 0000 00 0000 600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Уменьшение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18345,639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813 01 05 0200 00 0000 600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Уменьшение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18345,639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813 01 05 0201 00 0000 610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18345,639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807 01 05 0201 10 0000 610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18345,639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19856,389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Председатель Совета депутатов О.А. Баглай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Приложение №11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Мирненского сельского поселения 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от 22.12.2021 № 41-130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Программа муниципальных гарантий на 2022 год и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1. Перечень подлежащих предоставлению муниципальных гарантий муниципального района: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Направления (цели) гарантии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Наименование принципала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Предельная сумма гарантии (тыс. рублей)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Наличие права регрессного требования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Иные условия предоставления и исполнения гарантии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2022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2022 год и на плановый период 2023 и 2024 годов: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Исполнение муниципальных гарантий муниципального района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 счет источников финансирования дефицита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За счет расходов бюджета муниципального района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Председатель Совета депутатов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 xml:space="preserve">                                       О.А. Баглай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Приложение №12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от 22.12.2021 № 41-130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Программа муниципальных внутренних заимствований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на 2022 год и на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Виды внутренних заимствований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Кредиты, полученные от кредитных организаций: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Бюджетные кредиты от других бюджетов бюджетной системы Российской Федерации: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Общий объем заимствований: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0"/>
                <w:lang w:val="en-US"/>
              </w:rPr>
            </w:pPr>
            <w:r>
              <w:rPr>
                <w:rFonts w:ascii="helvetica"/>
                <w:color w:val="000000"/>
                <w:sz w:val="20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0"/>
          <w:lang w:val="en-US"/>
        </w:rPr>
      </w:pPr>
      <w:r>
        <w:rPr>
          <w:rFonts w:ascii="helvetica"/>
          <w:color w:val="000000"/>
          <w:sz w:val="20"/>
          <w:rtl w:val="off"/>
          <w:lang w:val="en-US"/>
        </w:rPr>
        <w:t>Председатель Совета депутатов            О.А. Баглай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