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 xml:space="preserve">Администрация Хабаровского муниципального района Хабаровского края информирует о проведении работ по выявлению правообладателей ранее учтенных объектов недвижимости и направлению сведений в Росреестр.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Выявление правообладателей ранее учтенных объектов недвижимости проводится в рамках реализации Федерального закона от 30.12.2020 № 518-ФЗ «О внесении изменений в отдельные законодательные акты Российской Федерации».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Ранее учтенными объектами считаются те, права на которые возникли до 31 января 1998 года.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Реализация положений закона позволит: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повысить качество и полноту данных, содержащихся в ЕГРН, что положительно повлияет на социально-экономическое развитие Хабаровского муниципального района, инвестиционный климат, формирование консоли-дированных бюджетов по имущественным налогам и сборам;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повысить степень защиты имущественных интересов правооблада-телей ранее учтенной недвижимости.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 этом закон не повлечет за собой дополнительных финансо-вых расходов со стороны правообладателей.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В соответствии с Налоговым Кодексом Российской Федерации за го-сударственную регистрацию возникшего права на объект недвижимости, </w:t>
      </w:r>
    </w:p>
    <w:p>
      <w:pPr>
        <w:rPr>
          <w:lang w:val="en-US"/>
        </w:rPr>
      </w:pPr>
      <w:r>
        <w:rPr>
          <w:lang w:val="en-US"/>
        </w:rPr>
        <w:t xml:space="preserve">до дня вступления в силу Федерального закона от 21.07.1997 года № 122-ФЗ "О государственной регистрации прав на недвижимое имущество и сделок </w:t>
      </w:r>
    </w:p>
    <w:p>
      <w:pPr>
        <w:rPr>
          <w:lang w:val="en-US"/>
        </w:rPr>
      </w:pPr>
      <w:r>
        <w:rPr>
          <w:lang w:val="en-US"/>
        </w:rPr>
        <w:t>с ним", государственная пошлина не уплачивается.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Работы проводятся в отношении ранее учтенных объектов недвижи-мости, содержащихся в Перечне, предоставленным Управлением Федераль-ной службы государственной регистрации, кадастра и картографии по Хаба-ровскому краю: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Сведения о подлежащих выявлению правообладателей ранее учтенных объектов недвижимости и документы, подтверждающие права на ранее учтенные объекты недвижимости, могут быть представлены в Управ-ление архитектуры и градостроительства администрации Хабаровского му-ниципального района Хабаровского края следующими лицами: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правообладателями таких объектов недвижимости (их уполно-моченными представителями);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иными лицами, права и законные интересы которых могут быть затронуты в связи с выявлением правообладателей ранее учтенных объектов недвижимости.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Обратиться с заявлением о государственной регистрации ранее возникшего права правообладатели ранее учтенных объектов недвижимости могут самостоятельно в МФЦ с паспортом и правоустанавливающим документом для государственной регистрации права собственности в соот-ветствии с положениями ст. 69 Федерального закона от 13.07.2015 № 218-ФЗ, в целях защиты своих имущественных прав и законных интересов;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Кроме того, любое заинтересованное лицо может предоставить сведения о почтовом адресе и адресе электронной почты для связи с собст-венником ранее учтенного объекта недвижимости.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Указанные сведения можно предоставить одним из следующих способов: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отправить почтой по адресу: 680007, Хабаровский край, г. Хаба-ровск, ул. Волочаевская, д. 6, каб. 111;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направить на адрес электронной почты: arhitektura@khabrayon.ru;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- подать лично по адресу: 680007, Хабаровский край, г. Хабаровск, </w:t>
      </w:r>
    </w:p>
    <w:p>
      <w:pPr>
        <w:rPr>
          <w:lang w:val="en-US"/>
        </w:rPr>
      </w:pPr>
      <w:r>
        <w:rPr>
          <w:lang w:val="en-US"/>
        </w:rPr>
        <w:t>ул. Волочаевская, д. 6, каб. 109.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Проекты решений о выявлении правообладателя ранее учтенного объекта недвижимости размещаются на сайте администрации Хабаровского муниципального района (khabrayon.khabkrai.ru) и направляются в адрес выявленного правообладателя ранее учтенного объекта.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Лицо, выявленное в качестве правообладателя ранее учтённого объекта недвижимости, или иное заинтересованное лицо вправе представить возражения относительно сведений, содержащихся в проекте решения </w:t>
      </w:r>
    </w:p>
    <w:p>
      <w:pPr>
        <w:rPr>
          <w:lang w:val="en-US"/>
        </w:rPr>
      </w:pPr>
      <w:r>
        <w:rPr>
          <w:lang w:val="en-US"/>
        </w:rPr>
        <w:t xml:space="preserve">о выявлении правообладателя ранее учтённого объекта недвижимости. </w:t>
      </w:r>
    </w:p>
    <w:p>
      <w:pPr>
        <w:rPr>
          <w:lang w:val="en-US"/>
        </w:rPr>
      </w:pPr>
      <w:r>
        <w:rPr>
          <w:lang w:val="en-US"/>
        </w:rPr>
        <w:t>В этом случае решение о выявлении правообладателя ранее учтённого объекта недвижимости не принимается, администрация Хабаровского муниципального района вправе обратиться в суд с требованием о внесении соответствующей записи в ЕГРН.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Решение о выявлении правообладателя в дальнейшем направляется </w:t>
      </w:r>
    </w:p>
    <w:p>
      <w:r>
        <w:rPr>
          <w:lang w:val="en-US"/>
        </w:rPr>
        <w:t>в орган регистрации прав.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