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19.04.2018 № 66-182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Положение о местных налогах на территории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приведения муниципального нормативного правового акта в соответствие с действующим законодательством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Положение о местных налогах на территории Мирненского сельского поселения, утвержденное решением Совета депутатов Мирненского сельского поселения от 11.11.2014 № 14-46 «Об утверждении Положения о местных налогах на территории Мирненского сельского поселения» следующие изменения:</w:t>
      </w:r>
    </w:p>
    <w:p>
      <w:pPr>
        <w:rPr>
          <w:lang w:val="ru-RU"/>
        </w:rPr>
      </w:pPr>
      <w:r>
        <w:rPr>
          <w:lang w:val="ru-RU"/>
        </w:rPr>
        <w:t>1.1. Дополнить пунктом 3.5 раздел 2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«3.5. 0,5 процента в отношении земельных участков для пользователей объектов инвестиционной деятельности, осуществляемой в форме капитальных вложений сроком на 5 лет с момента заключения инвестиционного контракта. В случае досрочного прекращения действия инвестиционного контракта преференция по налогу аннулируется.»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