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28.07.2020 № 56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создании структурного подразделения хозяйственно – эксплуатационной группы при администрации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Создать структурное подразделение хозяйственно – эксплуатационную группу при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Утвердить прилагаемое Положение о хозяйственно – эксплуатационной группе при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402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402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постановлением администрации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402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402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402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402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28.07.2020 № 56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о хозяйственно-эксплуатационной группе при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Хабаровского муниципального района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27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Хозяйственно-эксплуатационная группа (далее ХЭГ) при администрации Мирненского сельского поселения Хабаровского муниципального района Хабаровского края (далее –администрация) является структурным подразделением администрации, осуществляющим надлежащее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и эффективное санитарно-техническое обслуживание объектов недвижимого имущества для обеспечения деятельности муниципального учреждения культуры, </w:t>
      </w:r>
      <w:r>
        <w:rPr>
          <w:rFonts w:ascii="times new roman"/>
          <w:color w:val="000000"/>
          <w:sz w:val="21"/>
          <w:rtl w:val="off"/>
          <w:lang w:val="en-US"/>
        </w:rPr>
        <w:t>подведомственного администрации, обеспечение функционирования систем и коммуникаций.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ХЭГ в своей работе руководствуется законодательством Российской Федерации, нормативными и правовыми актами Хабаровского края, Хабаровского муниципального района, нормативными и правовыми актами администрации Мирненского сельского поселения Хабаровского муниципального района Хабаровского края, Уставом администрации и настоящим Положением.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1.3. ХЭГ осуществляет свою деятельность во взаимодействии со всеми структурными подразделениями и подведомственными учреждениями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27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Основные цели Хозяйственно-эксплуатационной группы: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2.1. </w:t>
      </w:r>
      <w:r>
        <w:rPr>
          <w:rFonts w:ascii="times new roman"/>
          <w:color w:val="000000"/>
          <w:sz w:val="21"/>
          <w:rtl w:val="off"/>
          <w:lang w:val="en-US"/>
        </w:rPr>
        <w:t>надлежащее и эффективное санитарно-техническое обслуживание объектов недвижимого имущества для обеспечения деятельности муниципального учреждения культуры,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подведомственного администрации</w:t>
      </w:r>
      <w:r>
        <w:rPr>
          <w:rFonts w:ascii="times new roman"/>
          <w:color w:val="000000"/>
          <w:sz w:val="21"/>
          <w:rtl w:val="off"/>
          <w:lang w:val="en-US"/>
        </w:rPr>
        <w:t>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2.2. ресурсное, организационное, техническое сопровождение текущих ремонтов объектов недвижимого имущества муниципального учреждения культуры,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подведомственного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2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Основные виды деятельности.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3.1. Для достижения целей, указанных в пункте 2 настоящего Положения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ХЭГ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осуществляет следующие основные виды деятельности: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работы по хозяйственно-техническому обслуживанию зданий и (или) помещений (находящихся в оперативном управлении, арендуемых либо занимаемых на основании договоров безвозмездного пользования) муниципального учреждения культуры,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подведомственного администрации</w:t>
      </w:r>
      <w:r>
        <w:rPr>
          <w:rFonts w:ascii="times new roman"/>
          <w:color w:val="000000"/>
          <w:sz w:val="21"/>
          <w:rtl w:val="off"/>
          <w:lang w:val="en-US"/>
        </w:rPr>
        <w:t>, в том числе по своевременной и качественной уборке помещений, ремонту и техническому обслуживанию оборудования, мебели;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работы по уходу за элементами озеленения и благоустройства, а также иными, предназначенными для обслуживания, эксплуатации и благоустройства зданий (помещений) муниципального учреждения культуры,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подведомственного администрации</w:t>
      </w:r>
      <w:r>
        <w:rPr>
          <w:rFonts w:ascii="times new roman"/>
          <w:color w:val="000000"/>
          <w:sz w:val="21"/>
          <w:rtl w:val="off"/>
          <w:lang w:val="en-US"/>
        </w:rPr>
        <w:t>, объектами, расположенными на прилегающих территориях;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работы и услуги, </w:t>
      </w:r>
      <w:r>
        <w:rPr>
          <w:rFonts w:ascii="times new roman"/>
          <w:color w:val="000000"/>
          <w:sz w:val="21"/>
          <w:rtl w:val="off"/>
          <w:lang w:val="en-US"/>
        </w:rPr>
        <w:t>в соответствии с санитарными, экологическими нормами и правилами, правилами пожарной безопасности и иными требованиями, установленными законодательством Российской Федерации,</w:t>
      </w:r>
      <w:r>
        <w:rPr>
          <w:rFonts w:ascii="times new roman"/>
          <w:color w:val="000000"/>
          <w:sz w:val="21"/>
          <w:rtl w:val="off"/>
          <w:lang w:val="en-US"/>
        </w:rPr>
        <w:t xml:space="preserve"> по </w:t>
      </w:r>
      <w:r>
        <w:rPr>
          <w:rFonts w:ascii="times new roman"/>
          <w:color w:val="000000"/>
          <w:sz w:val="21"/>
          <w:rtl w:val="off"/>
          <w:lang w:val="en-US"/>
        </w:rPr>
        <w:t>поддержанию в исправном состоянии внутренних инженерных сетей зданий (помещений) муниципального учреждения культуры,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подведомственного администрации </w:t>
      </w:r>
      <w:r>
        <w:rPr>
          <w:rFonts w:ascii="times new roman"/>
          <w:color w:val="000000"/>
          <w:sz w:val="21"/>
          <w:rtl w:val="off"/>
          <w:lang w:val="en-US"/>
        </w:rPr>
        <w:t>(включая текущий ремонт, эксплуатацию и обслуживание теплопотребляющих установок, тепловых, вентиляционных и электрических сетей);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услуги по обеспечению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безопасного нахождения граждан, работников и должностных лиц в зданиях (помещениях)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муниципального учреждения культуры, </w:t>
      </w:r>
      <w:r>
        <w:rPr>
          <w:rFonts w:ascii="times new roman"/>
          <w:color w:val="000000"/>
          <w:sz w:val="21"/>
          <w:rtl w:val="off"/>
          <w:lang w:val="en-US"/>
        </w:rPr>
        <w:t>подведомственного администрации;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организацию и проведение иных хозяйственных мероприятий по заданию и с участием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27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Организация деятельности Хозяйственно-эксплуатационной группы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4.1. Штат ХЭГ утверждается главой Мирненского сельского поселения Хабаровского муниципального района Хабаровского края (далее – глава сельского поселения).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4.2. Перечень наименований должностей, включаемых в штат ХЭГ определяется исходя из наименования и видов работ и услуг, выполняемых ХЭГ на постоянной основе при осуществлении возложенных на нее в соответствии с настоящим Положением полномочий. Количество штатных единиц определяется исходя из объема выполняемых работ (услуг) в соответствии с нормативными актами, регламентирующими нормирование труда.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4.3. В своей практической деятельности работники ХЭГ подчиняются непосредственно главе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27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Заключительные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5.1. Реорганизация или ликвидация ХЭГ осуществляется по решению главы Мирненского сельского поселения.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5.2 Глава Мирненского сельского поселения утверждает изменения и дополнения к настоящему Положению.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5.3. Положение вступает в силу со дня его утверждения.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