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helvetica"/>
          <w:b/>
          <w:color w:val="000000"/>
          <w:sz w:val="24"/>
          <w:rtl w:val="off"/>
          <w:lang w:val="en-US"/>
        </w:rPr>
        <w:t>СОВЕТ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helvetica"/>
          <w:b/>
          <w:color w:val="000000"/>
          <w:sz w:val="24"/>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helvetica"/>
          <w:b/>
          <w:color w:val="000000"/>
          <w:sz w:val="24"/>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helvetica"/>
          <w:b/>
          <w:color w:val="000000"/>
          <w:sz w:val="24"/>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helvetica"/>
          <w:b/>
          <w:color w:val="000000"/>
          <w:sz w:val="24"/>
          <w:rtl w:val="off"/>
          <w:lang w:val="en-US"/>
        </w:rPr>
        <w:t>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helvetica"/>
          <w:b/>
          <w:color w:val="000000"/>
          <w:sz w:val="24"/>
          <w:rtl w:val="off"/>
          <w:lang w:val="en-US"/>
        </w:rPr>
        <w:t>15. 10.2020 № 23-79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helvetica"/>
          <w:b/>
          <w:color w:val="000000"/>
          <w:sz w:val="24"/>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20"/>
        <w:jc w:val="both"/>
        <w:rPr>
          <w:rFonts w:ascii="times new roman"/>
          <w:color w:val="000000"/>
          <w:sz w:val="21"/>
          <w:lang w:val="en-US"/>
        </w:rPr>
      </w:pPr>
      <w:r>
        <w:rPr>
          <w:rFonts w:ascii="helvetica"/>
          <w:b/>
          <w:color w:val="000000"/>
          <w:sz w:val="24"/>
          <w:rtl w:val="off"/>
          <w:lang w:val="en-US"/>
        </w:rPr>
        <w:t>Об утверждении Положения о бюджетном процессе в Мирненском сельском поселении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В соответствии с Федеральным законом от 06.10.2003 № 131-ФЗ «Об общих принципах организации местного самоуправления в Российской Федерации», Бюджетным кодексом Российской Федерации, Уставом Мирненского сельского поселения Хабаровского муниципального района Хабаровского края, Совет депутатов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РЕШИЛ: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 Утвердить прилагаемое Положение о бюджетном процессе в Мирненском сельском поселений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2. Решение Совета депутатов от 17.04.2014 №9-30 «Об утверждении Положения о бюджетном процессе в Мирненском сельском поселении Хабаровского муниципального района Хабаровского края» признать утратившим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3. Опубликовать настоящее решение в Информационном бюллетене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4. Настоящее решение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Глава сельского поселения     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Председатель Совета депутатов         О.А. Ленкина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helvetica"/>
          <w:color w:val="000000"/>
          <w:sz w:val="24"/>
          <w:lang w:val="en-US"/>
        </w:rPr>
      </w:pPr>
      <w:r>
        <w:rPr>
          <w:rFonts w:ascii="helvetica"/>
          <w:color w:val="000000"/>
          <w:sz w:val="24"/>
          <w:rtl w:val="off"/>
          <w:lang w:val="en-US"/>
        </w:rPr>
        <w:t xml:space="preserve">УТВЕРЖДЕНО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helvetica"/>
          <w:color w:val="000000"/>
          <w:sz w:val="24"/>
          <w:lang w:val="en-US"/>
        </w:rPr>
      </w:pPr>
      <w:r>
        <w:rPr>
          <w:rFonts w:ascii="helvetica"/>
          <w:color w:val="000000"/>
          <w:sz w:val="24"/>
          <w:rtl w:val="off"/>
          <w:lang w:val="en-US"/>
        </w:rPr>
        <w:t>решением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helvetica"/>
          <w:color w:val="000000"/>
          <w:sz w:val="24"/>
          <w:lang w:val="en-US"/>
        </w:rPr>
      </w:pPr>
      <w:r>
        <w:rPr>
          <w:rFonts w:ascii="helvetica"/>
          <w:color w:val="000000"/>
          <w:sz w:val="24"/>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helvetica"/>
          <w:color w:val="000000"/>
          <w:sz w:val="24"/>
          <w:lang w:val="en-US"/>
        </w:rPr>
      </w:pPr>
      <w:r>
        <w:rPr>
          <w:rFonts w:ascii="helvetica"/>
          <w:color w:val="000000"/>
          <w:sz w:val="24"/>
          <w:rtl w:val="off"/>
          <w:lang w:val="en-US"/>
        </w:rPr>
        <w:t>от 15.10.2020 № 23-79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4"/>
          <w:lang w:val="en-US"/>
        </w:rPr>
      </w:pPr>
      <w:r>
        <w:rPr>
          <w:rFonts w:ascii="helvetica"/>
          <w:color w:val="000000"/>
          <w:sz w:val="24"/>
          <w:rtl w:val="off"/>
          <w:lang w:val="en-US"/>
        </w:rPr>
        <w:t>ПОЛОЖЕНИЕ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4"/>
          <w:lang w:val="en-US"/>
        </w:rPr>
      </w:pPr>
      <w:r>
        <w:rPr>
          <w:rFonts w:ascii="helvetica"/>
          <w:color w:val="000000"/>
          <w:sz w:val="24"/>
          <w:rtl w:val="off"/>
          <w:lang w:val="en-US"/>
        </w:rPr>
        <w:t xml:space="preserve">о бюджетном процессе в Мирненском сельском поселении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4"/>
          <w:lang w:val="en-US"/>
        </w:rPr>
      </w:pPr>
      <w:r>
        <w:rPr>
          <w:rFonts w:ascii="helvetica"/>
          <w:color w:val="000000"/>
          <w:sz w:val="24"/>
          <w:rtl w:val="off"/>
          <w:lang w:val="en-US"/>
        </w:rPr>
        <w:t xml:space="preserve">Хабаровского муниципального района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4"/>
          <w:lang w:val="en-US"/>
        </w:rPr>
      </w:pPr>
      <w:r>
        <w:rPr>
          <w:rFonts w:ascii="helvetica"/>
          <w:color w:val="000000"/>
          <w:sz w:val="24"/>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4"/>
          <w:lang w:val="en-US"/>
        </w:rPr>
      </w:pPr>
      <w:r>
        <w:rPr>
          <w:rFonts w:ascii="helvetica"/>
          <w:b/>
          <w:color w:val="000000"/>
          <w:sz w:val="24"/>
          <w:rtl w:val="off"/>
          <w:lang w:val="en-US"/>
        </w:rPr>
        <w:t>Статья 1. Правоотношения, регулируемые настоящим положением.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1.1. Настоящее Положение регулирует бюджетные правоотношения, возникающие между участниками бюджетного процесса по составлению, рассмотрению, утверждению, исполнению бюджета Мирненского сельского поселения Хабаровского муниципального района Хабаровского края (далее – бюджет сельского поселения и сельское поселение соответственно), контролю за его исполнением, рассмотрению и утверждению годового отчета об исполнении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4"/>
          <w:lang w:val="en-US"/>
        </w:rPr>
      </w:pPr>
      <w:r>
        <w:rPr>
          <w:rFonts w:ascii="helvetica"/>
          <w:b/>
          <w:color w:val="000000"/>
          <w:sz w:val="24"/>
          <w:rtl w:val="off"/>
          <w:lang w:val="en-US"/>
        </w:rPr>
        <w:t>Статья 2. Особенности бюджетных полномочий бюджетного процесса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2.1. Совет депутатов сельского поселения осуществляет бюджетные полномочия по рассмотрению и утверждению бюджета сельского поселения, контролю за его исполнением, рассмотрению и утверждению годового отчета об исполнении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2.2. Администрация сельского поселения осуществляет бюджетные полномочия в соответствии с Бюджетным кодексом Российской Федерации с учетом особенностей, установленных Уставом сельского поселения, настоящим Положением и иными нормативными правовыми актами, регулирующими бюджетные правоотношения.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Во исполнение указанных полномочий администрация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 определяет основные направления бюджетной и налоговой политики на очередной финансовый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2) обеспечивает составление проекта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3) определяет порядок признания безнадежными к взысканию и списанию задолженности по неналоговым доходам бюджета сельского поселения, а также пеням и штрафам по ним;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4) обеспечивает составление бюджетной отчетности об исполнении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5) ведет реестр расходных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6) осуществляет в пределах своей компетенции методическое руководство деятельностью участников бюджетного процесса в области составления и исполнения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 xml:space="preserve">7) прогнозирует основные характеристики бюджета сельского поселения на очередной финансовый год и плановый период на основе прогноза социально-экономического развития сельского поселения, сведений, полученных от иных участников бюджетного процесса;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8) устанавливает, детализирует и определяет коды бюджетной классификации Российской Федерации в соответствии с требованиями Бюджетного кодекса Российской Федерации в части, относящейся к расходам и источникам финансирования дефицита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9) управляет средствами на едином счете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10) разрабатывает проект решения об исполнении бюджета сельского поселения за отчетный финансовый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11) взаимодействует с органами муниципального финансового контроля, органами администрации Хабаровского муниципального района Хабаровского края по вопросам планирования и координации деятельности по осуществлению финансового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4"/>
          <w:lang w:val="en-US"/>
        </w:rPr>
      </w:pPr>
      <w:r>
        <w:rPr>
          <w:rFonts w:ascii="helvetica"/>
          <w:b/>
          <w:color w:val="000000"/>
          <w:sz w:val="24"/>
          <w:rtl w:val="off"/>
          <w:lang w:val="en-US"/>
        </w:rPr>
        <w:t>Статья 3. Составление проекта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3.1. Бюджет сельского поселения составляется сроком на три года (на очередной финансовый год и плановый период) и утверждается решением Совета депутатов сельского поселения (далее - решение о бюджете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3.2. Составление проекта бюджета сельского поселения осуществляется в соответствии с Бюджетным кодексом Российской Федерации и настоящим Положением.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4"/>
          <w:lang w:val="en-US"/>
        </w:rPr>
      </w:pPr>
      <w:r>
        <w:rPr>
          <w:rFonts w:ascii="helvetica"/>
          <w:b/>
          <w:color w:val="000000"/>
          <w:sz w:val="24"/>
          <w:rtl w:val="off"/>
          <w:lang w:val="en-US"/>
        </w:rPr>
        <w:t>Статья 4. Состав показателей, представляемых для рассмотрения и утверждения в проекте решения о бюджете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4.1. В проекте решения о бюджете сельского поселения должны содержаться: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 основные характеристики бюджета сельского поселения, к которым относятся общий объем доходов бюджета сельского поселения, общий объем расходов бюджета сельского поселения и дефицит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2) код главного администратора источников финансирования дефицита бюджета сельского поселения, закрепленные за ним источники финансирования дефицита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3) распределение бюджетных ассигнований по разделам, подразделениям, целевым статьям и видам расходов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4) ведомственная структура расходов на очередной финансовый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5) общий объем бюджетных ассигнований, направляемых на исполнение публичных нормативных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6) источники финансирования дефицита бюджета сельского поселения (в случае принятия бюджета сельского поселения с дефицитом) на очередной финансовый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7) верхний предел внутреннего долга по состоянию на 1 января года, следующего за очередным финансовым годом, с указанием, в том числе верхнего предела долга по гарантиям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8) предельный объем расходов на обслуживание муниципального долга;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9) перечень и объем финансирования муниципальных программ;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10) размер резервного фонда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helvetica"/>
          <w:color w:val="000000"/>
          <w:sz w:val="24"/>
          <w:lang w:val="en-US"/>
        </w:rPr>
      </w:pPr>
      <w:r>
        <w:rPr>
          <w:rFonts w:ascii="helvetica"/>
          <w:color w:val="000000"/>
          <w:sz w:val="24"/>
          <w:rtl w:val="off"/>
          <w:lang w:val="en-US"/>
        </w:rPr>
        <w:t>11) общий объем условно утверждаемых (утвержденных) расходов на первый год планового периода в объеме не менее 2,5 процента общего объема расходов бюджета сельского поселения (без учета расходов бюджета района,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сельского поселения (без учета расходов бюджета района, предусмотренных за счет межбюджетных трансфертов из других бюджетов бюджетной системы Российской Федерации, имеющих целевое назначение).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4"/>
          <w:lang w:val="en-US"/>
        </w:rPr>
      </w:pPr>
      <w:r>
        <w:rPr>
          <w:rFonts w:ascii="helvetica"/>
          <w:b/>
          <w:color w:val="000000"/>
          <w:sz w:val="24"/>
          <w:rtl w:val="off"/>
          <w:lang w:val="en-US"/>
        </w:rPr>
        <w:t>Статья 5. Документы и материалы, предоставляемы в Совет депутатов сельского поселения одновременно с проектом решения о бюджете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5.1. Одновременно с проектом решения о бюджете сельского поселения в Совет депутатов сельского поселения предоставляются следующие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 основные направления бюджетной и налоговой политики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2) предварительные итоги социально-экономического развития сельского поселения за истекший период текущего финансового года и ожидаемые итоги социально-экономического развития сельского поселения за текущий финансовый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3) прогноз социально-экономического развития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4) прогноз основных характеристик (общий объем доходов, общий объем расходов, дефицита (профицита) бюджета) консолидированного бюджета сельского поселения на очередной финансовый год и плановый период либо утвержденный среднесрочный финансовый план;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5) пояснительная записка к проекту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6) методики (проекты методик) и расчеты распределения межбюджетных трансфертов;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7) верхний предел государственного (муниципального) внутреннего долга на 1 января года, следующего за очередным финансовым годом (очередным финансовым годом и каждым годом планового периода);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8) оценка ожидаемого исполнения бюджета сельского поселения на текущий финансовый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 xml:space="preserve">9) предложенные представительными органами, органами внешнего государственного (муниципального) финансового контроля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10) реестры источников доходов бюджетов бюджетной системы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11) иные документы и материалы;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12) в случае утверждения решением о бюджете распределения бюджетных ассигнований по муниципальным программам и непрограммным направлениям деятельности к проекту решения о бюджете сельского поселения предоставляются паспорта муниципальных программ (проекты изменений в указанные паспорта).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helvetica"/>
          <w:color w:val="000000"/>
          <w:sz w:val="24"/>
          <w:lang w:val="en-US"/>
        </w:rPr>
      </w:pPr>
      <w:r>
        <w:rPr>
          <w:rFonts w:ascii="helvetica"/>
          <w:color w:val="000000"/>
          <w:sz w:val="24"/>
          <w:rtl w:val="off"/>
          <w:lang w:val="en-US"/>
        </w:rPr>
        <w:t>5.2. Одновременно с проектом решения о бюджете сельского поселения вносят в Совет депутатов сельского поселения следующие проекты решений Совета депутатов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helvetica"/>
          <w:color w:val="000000"/>
          <w:sz w:val="24"/>
          <w:lang w:val="en-US"/>
        </w:rPr>
      </w:pPr>
      <w:r>
        <w:rPr>
          <w:rFonts w:ascii="helvetica"/>
          <w:color w:val="000000"/>
          <w:sz w:val="24"/>
          <w:rtl w:val="off"/>
          <w:lang w:val="en-US"/>
        </w:rPr>
        <w:t>1) о внесении изменений и дополнений в правовые акты о налогах и сборах вместе с оценкой потерь бюджета сельского поселения от предоставления налоговых льгот. Предоставление налоговых льгот после принятия бюджета сельского поселения не допускается;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helvetica"/>
          <w:color w:val="000000"/>
          <w:sz w:val="24"/>
          <w:lang w:val="en-US"/>
        </w:rPr>
      </w:pPr>
      <w:r>
        <w:rPr>
          <w:rFonts w:ascii="helvetica"/>
          <w:color w:val="000000"/>
          <w:sz w:val="24"/>
          <w:rtl w:val="off"/>
          <w:lang w:val="en-US"/>
        </w:rPr>
        <w:t>2) о признании утратившими силу и (или) приостановлении действий некоторых решений (статей решений) администрации, исполнение которых влечет расходование бюджетных средств, не обеспеченное реальными источниками финансирования в очередном финансовом году.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4"/>
          <w:lang w:val="en-US"/>
        </w:rPr>
      </w:pPr>
      <w:r>
        <w:rPr>
          <w:rFonts w:ascii="helvetica"/>
          <w:b/>
          <w:color w:val="000000"/>
          <w:sz w:val="24"/>
          <w:rtl w:val="off"/>
          <w:lang w:val="en-US"/>
        </w:rPr>
        <w:t>Статья 6. Внесение и принятие к рассмотрению проекта решения о бюджете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6.1. Проект решения о бюджете сельского поселения подлежит внесению в Совет депутатов сельского поселения не позднее 15 ноября текущего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6.2. В случае передачи полномочий Контрольно-счетной палате Хабаровского муниципального района (далее - Контрольно-счетная палата), в течение суток со дня внесения проекта решения о бюджете сельского поселения в Совет депутатов сельского поселения председатель Совета депутатов сельского поселения направляет в Контрольно-счетную палату проект решения о бюджете сельского поселения и иные документы, и материалы, подлежащие предоставлению в Совет депутатов сельского поселения одновременно с проектом решения о бюджете сельского поселения, для проведения экспертизы. Контрольно-счетная палата проводит экспертизу проекта решения о бюджете сельского поселения, готовит заключение и предоставляет его в Совет депутатов сельского поселения не позднее 15 ноября текущего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6.3. Председатель Совета депутатов сельского поселения на основании заключения Контрольно-счетной палаты принимает решение о том, что проект решения о бюджете сельского поселения принимается к рассмотрению Советом депутатов сельского поселения либо подлежит возврату для доработки. Указанный проект решения о бюджете сельского поселения подлежит возврату для доработки в администрацию сельского поселения, если состав представленных документов и материалов не соответствует требованиям статей 4 и 5 настоящего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Доработанный проект решения о бюджете сельского поселения со всеми необходимыми документами и материалами должен быть предоставлен в Совет депутатов сельского поселения в семидневный срок и рассмотрен Советом депутатов сельского поселения в установленном настоящей статьей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4"/>
          <w:lang w:val="en-US"/>
        </w:rPr>
      </w:pPr>
      <w:r>
        <w:rPr>
          <w:rFonts w:ascii="helvetica"/>
          <w:b/>
          <w:color w:val="000000"/>
          <w:sz w:val="24"/>
          <w:rtl w:val="off"/>
          <w:lang w:val="en-US"/>
        </w:rPr>
        <w:t>Статья 7. Публичные слушания по проекту решения о бюджете сельского поселения на очередной финансовый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7.1. Публичные слушания по проекту решения о бюджете сельского поселения проводятся в порядке определенном Положением о публичных слушаниях в Мирненском сельском поселении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4"/>
          <w:lang w:val="en-US"/>
        </w:rPr>
      </w:pPr>
      <w:r>
        <w:rPr>
          <w:rFonts w:ascii="helvetica"/>
          <w:b/>
          <w:color w:val="000000"/>
          <w:sz w:val="24"/>
          <w:rtl w:val="off"/>
          <w:lang w:val="en-US"/>
        </w:rPr>
        <w:t>Статья 8. Порядок рассмотрения проекта решения о бюджете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8.1. Совет депутатов сельского поселения рассматривает проект решения о бюджете сельского поселения в одном чтении.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4"/>
          <w:lang w:val="en-US"/>
        </w:rPr>
      </w:pPr>
      <w:r>
        <w:rPr>
          <w:rFonts w:ascii="helvetica"/>
          <w:b/>
          <w:color w:val="000000"/>
          <w:sz w:val="24"/>
          <w:rtl w:val="off"/>
          <w:lang w:val="en-US"/>
        </w:rPr>
        <w:t>Статья 9. Срок рассмотрения проекта решения о бюджете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9.1. Совет депутатов сельского поселения рассматривает проект решения о бюджете сельского поселения в течение 15 дней со дня его принятия к рассмотрению Советом депутатов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4"/>
          <w:lang w:val="en-US"/>
        </w:rPr>
      </w:pPr>
      <w:r>
        <w:rPr>
          <w:rFonts w:ascii="helvetica"/>
          <w:b/>
          <w:color w:val="000000"/>
          <w:sz w:val="24"/>
          <w:rtl w:val="off"/>
          <w:lang w:val="en-US"/>
        </w:rPr>
        <w:t>Статья 10. Предмет чтения проекта решения о бюджете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10.1. При рассмотрении Советом депутатов сельского поселения проекта решения о бюджете сельского поселения обсуждаются: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 прогноз социально-экономического развития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2) основные направления бюджетной и налоговой политики;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3) основные характеристики бюджета сельского поселения, к которым относятся: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 общий объем доходов;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 общий объем расходов;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 дефицит бюджета сельского поселения на очередной финансовый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 нормативы распределения доходов между бюджетом Хабаровского муниципального района и бюджетом сельского поселения в случае, если они не установлены бюджетным законодательством российской Федерации и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 распределение бюджетных ассигнований по разделам, подразделам, целевым статьям и видам расходов классификации расходов бюджетов;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 ведомственную структуру расходов бюджета сельского поселения на очередной финансовый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 код главного администратора доходов бюджета сельского поселения, закрепляемые за ним виды (подвиды) доходов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 код главного администратора источников финансирования дефицита бюджета сельского поселения, закрепляемые за ним источники финансирования дефицита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 общий объем бюджетных ассигнований, направляемых на исполнение публичных нормативных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 верхний предел муниципального внутреннего долга сельского поселения по состоянию на 1 января года, следующего за очередным финансовым годом, с указанием, в том числе, верхнего предела муниципального долга сельского поселения по муниципальным гарантиям;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 предельный объем расходов на обслуживание муниципального долга;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 размер резервного фонда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-перечень и объемы финансирования долгосрочных муниципальных программ.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10.2. Поправки, предусматривающие увеличение бюджетных ассигнований по разделам и подразделам классификации расходов бюджета, должны содержать предложения по снижению бюджетных ассигнований по другим разделам и подразделам классификации расходов бюджета либо указание на дополнительный источник финансирования.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4"/>
          <w:lang w:val="en-US"/>
        </w:rPr>
      </w:pPr>
      <w:r>
        <w:rPr>
          <w:rFonts w:ascii="helvetica"/>
          <w:b/>
          <w:color w:val="000000"/>
          <w:sz w:val="24"/>
          <w:rtl w:val="off"/>
          <w:lang w:val="en-US"/>
        </w:rPr>
        <w:t>Статья 11. Рассмотрение проекта решения о бюджете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helvetica"/>
          <w:color w:val="000000"/>
          <w:sz w:val="24"/>
          <w:lang w:val="en-US"/>
        </w:rPr>
      </w:pPr>
      <w:r>
        <w:rPr>
          <w:rFonts w:ascii="helvetica"/>
          <w:color w:val="000000"/>
          <w:sz w:val="24"/>
          <w:rtl w:val="off"/>
          <w:lang w:val="en-US"/>
        </w:rPr>
        <w:t>11.1. Совет депутатов утверждает проект решения о бюджете поселения не позднее 30 декабря текущего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11.2. При рассмотрении проекта решения о бюджете сельского поселения Совет депутатов сельского поселения заслушивает сообщение администрации сельского поселения о прогнозе социально-экономического развития сельского поселения на очередной финансовый год, о проекте бюджета сельского поселения и основных направлениях бюджетной и налоговой политики, заключение Контрольно-счетной палаты и принимает решение о принятии или об отклонении указанного проекта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11.3. Проект решения о бюджете сельского поселения считается принятым, если за него проголосовали 2/3 от установленного числа депутатов Совета депутатов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4"/>
          <w:lang w:val="en-US"/>
        </w:rPr>
      </w:pPr>
      <w:r>
        <w:rPr>
          <w:rFonts w:ascii="helvetica"/>
          <w:b/>
          <w:color w:val="000000"/>
          <w:sz w:val="24"/>
          <w:rtl w:val="off"/>
          <w:lang w:val="en-US"/>
        </w:rPr>
        <w:t>Статья 12. Отклонение проекта решения о бюджете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12.1. При отклонении проекта решения о бюджете сельского поселения Совет депутатов сельского поселения принимает одно из следующих решений: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 о создании согласительной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2) о возвращении проекта решения о бюджете сельского поселения на доработку;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12.2. Сформированная на паритетных началах согласительная комиссия из депутатов Совета депутатов сельского поселения и представителей администрации сельского поселения корректирует проект бюджета сельского поселения в течение 10 дней со дня ее образования. Решение согласительной комиссии считается принятым, если за него проголосовали большинство присутствующих на заседании согласительной комиссии представителей с каждой стороны.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12.3. Согласованный согласительной комиссией вариант проекта решения о бюджете сельского поселения подлежит внесению на рассмотрение Совета депутатов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12.4. В случае возврата на доработку, администрация сельского поселения в течение 10 дней представляет в Совет депутатов сельского поселения новый проект решения о бюджете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4"/>
          <w:lang w:val="en-US"/>
        </w:rPr>
      </w:pPr>
      <w:r>
        <w:rPr>
          <w:rFonts w:ascii="helvetica"/>
          <w:b/>
          <w:color w:val="000000"/>
          <w:sz w:val="24"/>
          <w:rtl w:val="off"/>
          <w:lang w:val="en-US"/>
        </w:rPr>
        <w:t>Статья 13. Внесение изменений в решение о бюджете сельского поселения на текущий финансовый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13.1. Решение о внесении изменений и дополнений в решение о бюджете сельского поселения на текущий финансовый год по вопросам, являющимся предметом правового регулирования решения о бюджете сельского поселения, в том числе в части, изменяющей основные характеристики бюджета сельского поселения, распределение бюджетных ассигнований по разделам классификации расходов бюджетов подлежат внесению в Совета депутатов сельского поселения администрацией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13.2. Администрация сельского поселения вносит предложения о внесении изменений в решение о бюджете сельского поселения на текущий финансовый год в части, изменяющей основные характеристики бюджета сельского поселения и распределение бюджетных ассигнований по разделам классификации расходов бюджета в случае превышения доходов над учтенным решением о бюджете сельского поселения на текущий финансовый год более чем на 10 процентов в течение 10 дней со дня представления в Совет депутатов сельского поселения за первый квартал, первое полугодие и девять месяцев текущего финансового года, в котором получено указанное превышение.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13.3. Предложения о внесении изменений в решение о бюджете сельского поселения на текущий финансовый год вносятся с пояснительной запиской, отражающей анализ причин и фактов, обусловивших необходимость внесения изменений в решение о бюджете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4"/>
          <w:lang w:val="en-US"/>
        </w:rPr>
      </w:pPr>
      <w:r>
        <w:rPr>
          <w:rFonts w:ascii="helvetica"/>
          <w:b/>
          <w:color w:val="000000"/>
          <w:sz w:val="24"/>
          <w:rtl w:val="off"/>
          <w:lang w:val="en-US"/>
        </w:rPr>
        <w:t>Статья 14. Рассмотрение решения о внесении изменений в решение о бюджете сельского поселения на текущий финансовый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14.1. Совет депутатов сельского поселения рассматривает предложения о внесении изменений в решение о бюджете сельского поселения на текущий финансовый год в течении 15 дней со дня его внесения администрацией сельского поселения в одном чтении.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При рассмотрении указанного решения утверждаются общий объем доходов бюджета сельского поселения и распределение бюджетных ассигнований по разделам и подразделам классификации расходов бюджетов, а также существующие изменения в иные приложения решения о бюджете сельского поселения на текущий финансовый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14.2. Если решение о внесении изменений в решение о бюджете сельского поселения на текущий финансовый год не принимается в течение 15 дней со дня внесения в Совет депутатов сельского поселения, администрация сельского поселения в праве осуществить равномерную индексацию расходов бюджета сельского поселения по всем направлениям после сокращения дефицита бюджета и погашения долговых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4"/>
          <w:lang w:val="en-US"/>
        </w:rPr>
      </w:pPr>
      <w:r>
        <w:rPr>
          <w:rFonts w:ascii="helvetica"/>
          <w:b/>
          <w:color w:val="000000"/>
          <w:sz w:val="24"/>
          <w:rtl w:val="off"/>
          <w:lang w:val="en-US"/>
        </w:rPr>
        <w:t>Статья 15. Исполнение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15.1. Исполнение бюджета сельского поселения обеспечивается администрацией сельского поселения в соответствии с Бюджетным кодексом Российской Федерации и настоящим Положением.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15.2. Организация исполнения бюджета сельского поселения осуществляется администрацией сельского поселения в соответствии с Бюджетным кодексом Российской Федерации и настоящим Положением.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4"/>
          <w:lang w:val="en-US"/>
        </w:rPr>
      </w:pPr>
      <w:r>
        <w:rPr>
          <w:rFonts w:ascii="helvetica"/>
          <w:b/>
          <w:color w:val="000000"/>
          <w:sz w:val="24"/>
          <w:rtl w:val="off"/>
          <w:lang w:val="en-US"/>
        </w:rPr>
        <w:t>Статья 16. Порядок проведения внешней проверки годового отчета об исполнении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16.1. Годовой отчет об исполнении бюджета сельского поселения до его рассмотрения в Совете депутатов сельского поселения подлежит внешней проверке Контрольно-счетной палатой. Внешняя проверка включает проверку годовой бюджетной отчетности главных администраторов бюджетных средств и подготовку заключения на годовой отчет об исполнении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16.2. Главные администраторы бюджетных средств направляют в Контрольно-счетную палату годовую бюджетную отчетность и иные запрашиваемые Контрольно-счетной палатой документы в соответствии с нормами действующего законодательства, в сроки, определяемые ежегодно Контрольно-счетной палатой, для проведения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16.3. В ходе проведения проверки администрация сельского поселения обеспечивает взаимодействие главных администраторов бюджетных средств с Контрольно-счетной палатой.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16.4. Результаты проверки годовой бюджетной отчетности главных администраторов бюджетных средств оформляются заключениями Контрольно-счетной палаты по каждому главному администратору бюджетных средств и направляются в их адрес для ознакомления и предоставления пояснений по замечаниям, изложенным в них.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16.5. Для проведения внешней проверки годового отчета об исполнении бюджета сельского поселения и подготовки заключения на него администрация сельского поселения направляет его в Контрольно-счетную палату не позднее 1 апреля текущего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16.6. Контрольно-счетная палата готовит заключение на годовой отчет об исполнении бюджета сельского поселения с учетом результатов проверки годовой бюджетной отчетности главных администраторов бюджетных средств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В заключении Контрольно-счетной палаты отражаются вопросы полноты и достоверности показателей годового отчета об исполнении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16.7. Подготовка заключения на годовой отчет об исполнении бюджета сельского поселения проводится в срок, не превышающий один месяц. Заключение предоставляется Контрольно-счетной палатой  в Совет депутатов сельского поселения с одновременным направлением заключения в администрацию сельского поселения не позднее 1 мая текущего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4"/>
          <w:lang w:val="en-US"/>
        </w:rPr>
      </w:pPr>
      <w:r>
        <w:rPr>
          <w:rFonts w:ascii="helvetica"/>
          <w:b/>
          <w:color w:val="000000"/>
          <w:sz w:val="24"/>
          <w:rtl w:val="off"/>
          <w:lang w:val="en-US"/>
        </w:rPr>
        <w:t>Статья 17. Представление в Совет депутатов сельского поселения годового отчета об исполнении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17.1. Администрация сельского поселения вносит на рассмотрение Совета депутатов сельского поселения отчет об исполнении бюджета сельского поселения не позднее 1 мая текущего финансового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17.2. Одновременно с годовым отчетом об исполнении бюджета сельского поселения представляются следующие документы и материалы: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 проект решения об исполнении бюджета сельского поселения за отчетный финансовый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2) баланс исполнения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3) отчет о финансовых результатах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4) отчет о движении денежных средств;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5) пояснительная записка, содержащая информацию о причинах отклонения фактического исполнения доходов и расходов бюджета сельского поселения от утвержденных решением на отчетный финансовый год бюджетных назначений;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6) отчет об использовании бюджетных ассигнований резервного фонда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7) сведения о структуре муниципального внутреннего долга сельского поселения с указанием объема обязательств по каждому виду заимствований на начало и конец отчетного финансового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8) отчеты об исполнении бюджетных ассигнований, распределение которых утверждается приложениями к решению о бюджете сельского поселения за отчетный финансовый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9) бюджетная отчетность об исполнении бюджета сельского поселения за отчетный финансовый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4"/>
          <w:lang w:val="en-US"/>
        </w:rPr>
      </w:pPr>
      <w:r>
        <w:rPr>
          <w:rFonts w:ascii="helvetica"/>
          <w:b/>
          <w:color w:val="000000"/>
          <w:sz w:val="24"/>
          <w:rtl w:val="off"/>
          <w:lang w:val="en-US"/>
        </w:rPr>
        <w:t>Статья 18. Публичные слушания по проекту решения об исполнении бюджета сельского поселения за отчетный финансовый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18.1. Публичные слушания по проекту решения об исполнении бюджета сельского поселения за отчетный финансовый год, проводятся в порядке, установленном Положением о публичных слушаниях в Мирненском сельском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4"/>
          <w:lang w:val="en-US"/>
        </w:rPr>
      </w:pPr>
      <w:r>
        <w:rPr>
          <w:rFonts w:ascii="helvetica"/>
          <w:b/>
          <w:color w:val="000000"/>
          <w:sz w:val="24"/>
          <w:rtl w:val="off"/>
          <w:lang w:val="en-US"/>
        </w:rPr>
        <w:t>Статья 19. Рассмотрение и утверждение годового отчета об исполнении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19.1. Совет депутатов сельского поселения рассматривает проект решения об исполнении бюджета сельского поселения за отчетный финансовый год в течение 30 дней со дня внесения администрацией сельского поселения в одном чтении.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19.2. При рассмотрении годового отчета об исполнении бюджета сельского поселения Совет депутатов сельского поселения заслушивает доклад администрации сельского поселения об исполнении бюджета сельского поселения за отчетный финансовый год, содоклад председателя Контрольно-счетной палаты.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19.3. По результатам рассмотрения годового отчета об исполнении бюджета сельского поселения Совет депутатов сельского поселения принимает либо отклоняет решение об исполнении бюджета сельского поселения за отчетный финансовый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19.4. В случае отклонения Советом депутатов сельского поселения решения об исполнении бюджета сельского поселения за отчетный финансовый год, оно возвращается для устранения фактов недостоверного или неполного отражения данных и повторно предоставляется в срок, не превышающий один 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19.5. Повторно предоставленное решение об исполнении бюджета сельского поселения за отчетный финансовый год Совет депутатов сельского поселения рассматривает его и утверждает в течении 10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19.6. Решение об исполнении бюджета сельского поселения за отчетный финансовый год считается принятым, если голосование прошло в порядке, определенном Уставом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4"/>
          <w:lang w:val="en-US"/>
        </w:rPr>
      </w:pPr>
      <w:r>
        <w:rPr>
          <w:rFonts w:ascii="helvetica"/>
          <w:b/>
          <w:color w:val="000000"/>
          <w:sz w:val="24"/>
          <w:rtl w:val="off"/>
          <w:lang w:val="en-US"/>
        </w:rPr>
        <w:t>Статья 20. Решение Совета депутатов сельского поселения об исполнении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20.1. Решением Совета депутатов сельского поселения утверждается отчет об исполнении бюджета сельского поселения за отчетный финансовый год с указанием общего объема доходов, расходов и дефицита (профицита)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20.2. Отдельными приложениями к решению об исполнении бюджета сельского поселения за отчетный финансовый год утверждаются: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 доходы бюджета сельского поселения по кодам классификации доходов бюджетов;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2) доходы бюджета сельского поселения по кодам видов доходов, подвидов доходов, классификации операций сектора государственного управления, относящихся к доходам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3) расходы бюджета сельского поселения по ведомственной структуре расходов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4) расходы бюджета сельского поселения по разделам и подразделам классификации расходов бюджетов;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5) источники финансирования дефицита бюджета сельского поселения по кодам классификации источников финансирования дефицитов бюджетов;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 xml:space="preserve">6) источники финансирования дефицита бюджета сельского поселения по кодам групп, подгрупп, статей, видов источников финансирования дефицитов бюджетов классификации операций сектора государственного управления, относящихся к источникам финансирования дефицитов бюджетов.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helvetica"/>
          <w:color w:val="000000"/>
          <w:sz w:val="24"/>
          <w:lang w:val="en-US"/>
        </w:rPr>
      </w:pPr>
      <w:r>
        <w:rPr>
          <w:rFonts w:ascii="helvetica"/>
          <w:color w:val="000000"/>
          <w:sz w:val="24"/>
          <w:rtl w:val="off"/>
          <w:lang w:val="en-US"/>
        </w:rPr>
        <w:t>___________________</w:t>
      </w:r>
    </w:p>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