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13.11.2019 № 84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муниципальную программу "Формирование современной городской среды в Мирненском сельском поселении Хабаровского муниципального района Хабаровского края", утвержденную постановлением администрации Мирненского сельского поселения от 24.12.2019 № 156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Во исполнение Федерального закона от 06 октября 2003 г. № 131-ФЗ "Об общих принципах организации местного самоуправления в Российской Федерации", государственной программы Российской Федерации "Обеспечение доступным и комфортным жильем и коммунальными услугами граждан Российской Федерации", утвержденной постановлением Правительства Российской Федерации от 30 декабря 2017 г. № 1710, государственной программы Хабаровского края "Формирование современной городской среды", утвержденной постановлением Правительства Хабаровского края от 31 августа 2017 г. № 356-пр,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муниципальную программу "Формирование современной городской среды в Мирненском сельском поселении Хабаровского муниципального района Хабаровского края", утвержденную постановлением администрации Мирненского сельского поселения от 24.12.2018 № 156, изменения, дополнив приложением 5.1 следующего содержания: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</w:t>
      </w:r>
      <w:r>
        <w:rPr>
          <w:rFonts w:ascii="times new roman"/>
          <w:color w:val="000000"/>
          <w:sz w:val="21"/>
          <w:rtl w:val="off"/>
          <w:lang w:val="en-US"/>
        </w:rPr>
        <w:t>Приложение № 5.1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«Формирование современной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городской среды на территории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муниципального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Адресный перечень дворовых территорий многоквартирных домов, подлежащих благоустройству в 2018 – 2024 годах</w:t>
      </w:r>
    </w:p>
    <w:tbl>
      <w:tblPr>
        <w:bidiVisual w:val="off"/>
        <w:tblW w:w="9600" w:type="dxa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584"/>
        <w:gridCol w:w="3270"/>
        <w:gridCol w:w="2746"/>
      </w:tblGrid>
      <w:tr>
        <w:trPr>
          <w:wBefore w:w="0" w:type="dxa"/>
          <w:jc w:val="left"/>
        </w:trPr>
        <w:tc>
          <w:tcPr>
            <w:cnfStyle w:val="100010000000"/>
            <w:tcW w:w="35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п/п</w:t>
            </w:r>
          </w:p>
        </w:tc>
        <w:tc>
          <w:tcPr>
            <w:cnfStyle w:val="100001000000"/>
            <w:tcW w:w="3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Адрес дворовой территории, подлежащей благоустройству</w:t>
            </w:r>
          </w:p>
        </w:tc>
        <w:tc>
          <w:tcPr>
            <w:cnfStyle w:val="100010000000"/>
            <w:tcW w:w="27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Виды работ, планируемые к выполнению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5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2018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5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3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с. Мирное,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ул. Рабочая, д. 22</w:t>
            </w:r>
          </w:p>
        </w:tc>
        <w:tc>
          <w:tcPr>
            <w:cnfStyle w:val="000010000000"/>
            <w:tcW w:w="27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Асфальтирование дворового проезда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5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3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с. Мирное,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ул. Рабочая, д. 23</w:t>
            </w:r>
          </w:p>
        </w:tc>
        <w:tc>
          <w:tcPr>
            <w:cnfStyle w:val="000010000000"/>
            <w:tcW w:w="27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Асфальтирование дворового проезда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5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2019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5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3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с. Мирное,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ул.Рабочая, д.17</w:t>
            </w:r>
          </w:p>
        </w:tc>
        <w:tc>
          <w:tcPr>
            <w:cnfStyle w:val="000010000000"/>
            <w:tcW w:w="27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Асфальтирование дворового проезда.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5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01000000"/>
            <w:tcW w:w="3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с.Мирное,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ул.Рабочая, д.19</w:t>
            </w:r>
          </w:p>
        </w:tc>
        <w:tc>
          <w:tcPr>
            <w:cnfStyle w:val="000010000000"/>
            <w:tcW w:w="27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Асфальтирование дворового проезда.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5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2020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5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(по результатам отбора предложений)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5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2021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5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(по результатам отбора предложений)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5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2022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5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(по результатам отбора предложений)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5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5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(по результатам отбора предложений)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5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2024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35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(по результатам отбора предложений)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</w:t>
      </w:r>
      <w:r>
        <w:rPr>
          <w:rFonts w:ascii="times new roman"/>
          <w:color w:val="000000"/>
          <w:sz w:val="21"/>
          <w:rtl w:val="off"/>
          <w:lang w:val="en-US"/>
        </w:rPr>
        <w:t>Опубликовать настоящее постановление в Информационном бюллетене Мирненского сельского поселения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1" Type="http://schemas.openxmlformats.org/officeDocument/2006/relationships/image" Target="media/image1.png"/><Relationship Id="rId32" Type="http://schemas.openxmlformats.org/officeDocument/2006/relationships/image" Target="media/image2.png"/><Relationship Id="rId33" Type="http://schemas.openxmlformats.org/officeDocument/2006/relationships/image" Target="media/image3.png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2.png"/><Relationship Id="rId37" Type="http://schemas.openxmlformats.org/officeDocument/2006/relationships/image" Target="media/image1.png"/><Relationship Id="rId38" Type="http://schemas.openxmlformats.org/officeDocument/2006/relationships/image" Target="media/image2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4.png"/><Relationship Id="rId43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