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Постановлением Правительства Российской Федерации от 21.10.2022</w:t>
      </w:r>
      <w:r>
        <w:rPr>
          <w:rFonts w:ascii="times"/>
          <w:color w:val="000000"/>
          <w:sz w:val="18"/>
          <w:rtl w:val="off"/>
          <w:lang w:val="en-US"/>
        </w:rPr>
        <w:t xml:space="preserve">          </w:t>
      </w:r>
      <w:r>
        <w:rPr>
          <w:rFonts w:ascii="times"/>
          <w:color w:val="000000"/>
          <w:sz w:val="18"/>
          <w:rtl w:val="off"/>
          <w:lang w:val="en-US"/>
        </w:rPr>
        <w:t>№ 1882 утверждены новые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новых правилах, вступающих в силу с 1 марта 2023 года, закреплено, что должностные лица, которым предоставлено право государственного надзора и контроля за безопасностью дорожного движения и эксплуатации транспортного средства могут проводить освидетельствование на состояние алкогольного опьянения либо в присутствии 2 понятых, либо с применением видеозаписи.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Основанием к проведению освидетельствования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запах алкоголя изо рта;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неустойчивость позы;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нарушение речи;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резкое изменение окраски кожных покровов лица или поведение, не соответствующее обстановке;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лиц, в отношении которых вынесено определение о возбуждении дела об административном правонарушении, предусмотренном ст. 12.24 КоАП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Освидетельствование осуществляется с использованием поверенных средств измерений утвержденного типа, обеспечивающих запись результатов измерения на бумажном носителе путем отбора пробы выдыхаемого воздуха.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Нахождение в состоянии алкогольного опьянения определяется наличием этилового спирта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0,16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миллиграмм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на один литр выдыхаемого воздуха.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Направлению на медицинской освидетельствование на состояние опьянения водитель транспортного средства подлежит: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при отказе от прохождения освидетельствования на состояние алкогольного опьянения;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при несогласии с результатами освидетельствования на состояние алкогольного опьянения;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При этом в новой редакции направление также предусмотрено, что направление на медицинское освидетельствование осуществляется либо в присутствии 2 понятых, либо с применением видеозаписи.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До направления на освидетельствование должностное лицо обязано принять меры к установлению личности водителя транспортного средства и доставить его к месту его проведения, за исключением случаев медицинской эвакуации лица при состояниях, представляющих угрозу его жизни.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