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18.02.2021 №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2021-2023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с целью обеспечения безопасности на территории Мирненского сельского поселения Хабаровского муниципального района Хабаровского края,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 муниципальную программу</w:t>
      </w:r>
      <w:r>
        <w:rPr>
          <w:rFonts w:ascii="times"/>
          <w:color w:val="000000"/>
          <w:sz w:val="21"/>
          <w:rtl w:val="off"/>
          <w:lang w:val="en-US"/>
        </w:rPr>
        <w:t xml:space="preserve"> </w:t>
      </w:r>
      <w:r>
        <w:rPr>
          <w:rFonts w:ascii="times"/>
          <w:color w:val="000000"/>
          <w:sz w:val="21"/>
          <w:rtl w:val="off"/>
          <w:lang w:val="en-US"/>
        </w:rPr>
        <w:t>«</w:t>
      </w:r>
      <w:r>
        <w:rPr>
          <w:rFonts w:ascii="times"/>
          <w:color w:val="000000"/>
          <w:sz w:val="21"/>
          <w:rtl w:val="off"/>
          <w:lang w:val="en-US"/>
        </w:rPr>
        <w:t>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2021-2023 годы»</w:t>
      </w: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Постановление администрации Мирненского сельского поселения Хабаровского муниципального района Хабаровского края от 25.05.2017 № 33 «Об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 – 2020 годы» -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А.В. Куприенко</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к постановлению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от 18.02.2021 года № 19</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муниципальной программы «Профилактика правонарушений</w:t>
      </w:r>
      <w:r>
        <w:rPr>
          <w:rFonts w:ascii="times"/>
          <w:color w:val="000000"/>
          <w:sz w:val="21"/>
          <w:rtl w:val="off"/>
          <w:lang w:val="en-US"/>
        </w:rPr>
        <w:t xml:space="preserve"> </w:t>
      </w:r>
      <w:r>
        <w:rPr>
          <w:rFonts w:ascii="times new roman"/>
          <w:color w:val="000000"/>
          <w:sz w:val="21"/>
          <w:rtl w:val="off"/>
          <w:lang w:val="en-US"/>
        </w:rPr>
        <w:t>и противодействие преступности в Мирненском сельском поселении Хабаровского муниципального района Хабаровского края на 2021 – 2023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Полное Наименование</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Муниципальная программа «Профилактика правонарушений и противодействие преступности</w:t>
            </w:r>
            <w:r>
              <w:rPr>
                <w:rFonts w:ascii="times"/>
                <w:color w:val="000000"/>
                <w:sz w:val="21"/>
                <w:rtl w:val="off"/>
                <w:lang w:val="en-US"/>
              </w:rPr>
              <w:t xml:space="preserve"> </w:t>
            </w:r>
            <w:r>
              <w:rPr>
                <w:rFonts w:ascii="times new roman"/>
                <w:color w:val="000000"/>
                <w:sz w:val="21"/>
                <w:rtl w:val="off"/>
                <w:lang w:val="en-US"/>
              </w:rPr>
              <w:t>в Мирненском сельском поселении Хабаровского муниципального района Хабаровского края на 2021 – 2023 годы»;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Ответственный исполнитель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 Хабаровского края;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Участники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 МКОУ СОШ с. Мирное, ТОС «Скворцы», ТОС «Инициатива», ТОС «Уют», ТОС «Солнечная поляна», ТОС «Солнечный город», ТОС «Миряне».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Цели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Решение проблемы профилактики правонарушений, повышение безопасности жителей Мирненского сельского поселения Хабаровского муниципального района, профилактика правонарушений на территории Мирненского сельского поселения Хабаровского муниципального района, снижение уровня преступности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Задачи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комплексное решение проблемы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обеспечение безопасности жителей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профилактика правонарушений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предупреждение безнадзорности и беспризорности среди несовершеннолетних;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выявление и устранение причин и условий, способствующих совершению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координация деятельности органов и учреждений системы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снижение уровня преступности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профилактика проявлений экстремизма и терроризма.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Этапы и сроки реализации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 годы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Объемы бюджетных ассигнований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Не предусмотрено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Ожидаемые результаты реализации муниципальной программы</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Профилактика правонарушений в Мирненском сельском поселении Хабаровского муниципального района, снижение уровня преступности на территории Мирненского сельского поселения Хабаровского муниципального района, снижение количества лиц употребляющих алкогольные и наркотические вещества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Анализ исходного состояния проблемы, подлежащей решению на программной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Правовую основу комплексной программы профилактики правонарушений в Мирненском сельском поселении Хабаровского муниципального района на 2021 – 2023 годы (далее - Программа) составляют Конституция Российской Федерации, Федеральные законы, Указы Президента Российской Федерации, Уголовный кодекс Российской Федерации, Кодекс Российской Федерации об административных правонарушениях, иные федеральные нормативные правовые акты, а также принимаемые в соответствии с ними нормативные правовые акты государственных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Профилактика правонарушений остается одним из главных инструментов противодействия преступности. Наиболее уязвимое направление - это профилактика правонарушений и преступности среди несовершеннолетних.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целью предупреждения молодежной преступности в учебном заведении поселения проводились лекции, беседы по правовой и антинаркотической тематике. В предстоящий период основной задачей всех субъектов профилактики правонарушений остается контроль за под учетной категорией несовершеннолетних, привлечение всех структур и ведомств для профилактической работы с ними, недопущение повторной преступности, принятие мер по исправлению детей и подростков, и снятия их с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общем, характер преступности обусловлен в основном социальной нестабильностью во многих семьях, отсутствием материальных средств и возможностью трудоустроиться, асоциальный и порой паразитический образ жизни некоторых граждан, пьянство, наркомания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Все эти факты указывают на необходимость координации деятельности всех субъектов профилактики правонарушений в Мирненском сельском поселении Хабаровского муниципального района, принятие муниципальной программы профилактики правонарушений в Мирненском сельском поселении Хабаровского муниципального района на 2021-2023 г.г., что повлечет за собой снижение количества правонарушений, улучшит взаимодействие органов системы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 Цели и 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Целью Программы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комплексное решение проблемы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обеспечение безопасности жителей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профилактика правонарушений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предупреждение безнадзорности и беспризорности среди несовершеннолетних;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выявление и устранение причин и условий, способствующих совершению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координация деятельности органов и учреждений системы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снижение уровня преступности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проведение мероприятий по противодействию экстремизма.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Задачами программы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рессоциализацию лиц, освободившихся из мест лишения свободы;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вовлечение в предупреждение правонарушений представителей предприятий, учреждений, организаций всех форм собственности, а также общественных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снижение «правового нигилизма» населения, создание системы стимулов для ведения законопослушного образа жизни;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оптимизация работы по предупреждению и профилактике правонарушений, совершаемых на улицах и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 Перечень мероприятий и работ по реализации Программы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44"/>
        <w:gridCol w:w="144"/>
        <w:gridCol w:w="144"/>
        <w:gridCol w:w="144"/>
        <w:gridCol w:w="144"/>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Ответственные исполнители</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Сроки исполнения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Источники финансирования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(тыс.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Разработка и принятие программы профилактики правонарушений на территории</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w:t>
            </w:r>
            <w:r>
              <w:rPr>
                <w:rFonts w:ascii="times new roman"/>
                <w:color w:val="000000"/>
                <w:sz w:val="21"/>
                <w:rtl w:val="off"/>
                <w:lang w:val="en-US"/>
              </w:rPr>
              <w:t>.</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первый квартал 2021 года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Обеспечение регулярного выступления руководящего состава администрации</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w:t>
            </w:r>
            <w:r>
              <w:rPr>
                <w:rFonts w:ascii="times new roman"/>
                <w:color w:val="000000"/>
                <w:sz w:val="21"/>
                <w:rtl w:val="off"/>
                <w:lang w:val="en-US"/>
              </w:rPr>
              <w:t>, сотрудников ОВД перед населением</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w:t>
            </w:r>
            <w:r>
              <w:rPr>
                <w:rFonts w:ascii="times new roman"/>
                <w:color w:val="000000"/>
                <w:sz w:val="21"/>
                <w:rtl w:val="off"/>
                <w:lang w:val="en-US"/>
              </w:rPr>
              <w:t>, в трудовых коллективах, по месту жительства о разъяснении состояния работы по профилактики преступлений и правонарушений и принимаемых мерах по обеспечению правопорядка, безопасности на улицах и в других общественных местах.</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Администрация сельского поселения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проведении публичных мероприятий привлекать членов добровольных народных дружин к охране общественного порядка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Проведение работы по профориентации выпускников образовательных учреждений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МКОУ СОШ с. Мирное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Обеспечение занятости детей из малообеспеченных семей в спортивных секциях образовательных учреждений, учреждениях культуры</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Усилить работу «Общественной комиссии по защите прав детей при администрации Мирненского сельского поселения»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Вовлекать несовершеннолетних, состоящих на учете в ОДН в спортивные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соревнования, фестивали и т.д.) во внеурочное и каникулярное время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проведение мероприятий для обучающихся в образовательном учреждении о профилактике и борьбе с незаконным оборотом и употреблением наркотиков, пьянством,</w:t>
            </w:r>
            <w:r>
              <w:rPr>
                <w:rFonts w:ascii="times new roman"/>
                <w:color w:val="000000"/>
                <w:sz w:val="21"/>
                <w:rtl w:val="off"/>
                <w:lang w:val="en-US"/>
              </w:rPr>
              <w:t xml:space="preserve">  </w:t>
            </w:r>
            <w:r>
              <w:rPr>
                <w:rFonts w:ascii="times new roman"/>
                <w:color w:val="000000"/>
                <w:sz w:val="21"/>
                <w:rtl w:val="off"/>
                <w:lang w:val="en-US"/>
              </w:rPr>
              <w:t>алкоголизмом, терроризмом и экстремизмом, изготовление наглядной агитации о профилактике и борьбе с незаконным оборотом и употреблением наркотиков, пьянством,</w:t>
            </w:r>
            <w:r>
              <w:rPr>
                <w:rFonts w:ascii="times new roman"/>
                <w:color w:val="000000"/>
                <w:sz w:val="21"/>
                <w:rtl w:val="off"/>
                <w:lang w:val="en-US"/>
              </w:rPr>
              <w:t xml:space="preserve">  </w:t>
            </w:r>
            <w:r>
              <w:rPr>
                <w:rFonts w:ascii="times new roman"/>
                <w:color w:val="000000"/>
                <w:sz w:val="21"/>
                <w:rtl w:val="off"/>
                <w:lang w:val="en-US"/>
              </w:rPr>
              <w:t>алкоголизмом</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2020-2023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Проведение «Антинаркотических акций», конкурсов рисунков, фотографий среди несовершеннолетних</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Информировать граждан о способах и средствах правомерной защиты от преступных посягательств, действиях при обнаружении подозрительных предметов, угрозе терроризма, путем проведения соответствующей разъяснительной работы при проведении сходов, митингов, собраний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Проведение рейдов, обследований домашних условий неблагополучных семей совместно с представителями общественной комиссии по защите прав детей при администрации Мирненского сельского поселения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Информационное просвещение населения путём размещения на досках объявлений, на сайте Мирненского сельского поселения постоянных тематических рубрик, ориентированных на укрепление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семейных ценностей и традиций,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привлечение общественного мнения к проблемам современной семьи, популяризации положительных форм семейного воспитания, формирование сознательного отношения к воспитанию детей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Все органы и учреждения системы профилактики безнадзорности и правонарушений несовершеннолетних</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 Координация программных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Координация деятельности субъектов профилактики правонарушений, а также выполнения программных мероприятий возлагается на администрацию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К полномочиям администрации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проведение комплексного анализа состояния профилактики правонарушений на территории Мирненского сельского поселения Хабаровского муниципального района, с последующей выработкой рекомендаций субъектам профилактики;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разработка проектов муниципальных программ по профилактике правонарушений, контроль за их выполнением;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предоставление Совету депутатов Мирненского сельского поселения Хабаровского муниципального района информации о состоянии профилактической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координация деятельности субъектов профилактики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 предупреждению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 подготовке проектов нормативных правовых актов в сфере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укреплению взаимодействия и налаживанию тесного сотрудничества с населением, средствами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 Оценка эффективности реализации программных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Реализация Программы позволит: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повысить эффективность системы социальной профилактики правонарушений, привлечь к организации деятельности по предупреждению правонарушений организации всех форм собственности (по согласованию), а также общественные организации (по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обеспечить нормативное правовое регулирование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оздоровить обстановку на улицах и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улучшить профилактику правонарушений среди несовершеннолетних и молодежи;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повысить уровень доверия населения к правоохранительным органам.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6. Организация, формы и методы управления Программой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Контроль за исполнением Программы осуществляет глава Мирненского сельского поселения 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b/>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b/>
          <w:color w:val="000000"/>
          <w:sz w:val="21"/>
          <w:rtl w:val="off"/>
          <w:lang w:val="en-US"/>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План мероприятий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u w:val="single"/>
          <w:rtl w:val="off"/>
          <w:lang w:val="en-US"/>
        </w:rPr>
        <w:t>«</w:t>
      </w:r>
      <w:r>
        <w:rPr>
          <w:rFonts w:ascii="times"/>
          <w:color w:val="000000"/>
          <w:sz w:val="21"/>
          <w:u w:val="single"/>
          <w:rtl w:val="off"/>
          <w:lang w:val="en-US"/>
        </w:rPr>
        <w:t xml:space="preserve">Профилактика правонарушений </w:t>
      </w:r>
      <w:r>
        <w:rPr>
          <w:rFonts w:ascii="times"/>
          <w:color w:val="000000"/>
          <w:sz w:val="21"/>
          <w:u w:val="single"/>
          <w:rtl w:val="off"/>
          <w:lang w:val="en-US"/>
        </w:rPr>
        <w:t>и противодействие преступности</w:t>
      </w:r>
      <w:r>
        <w:rPr>
          <w:rFonts w:ascii="times"/>
          <w:color w:val="000000"/>
          <w:sz w:val="21"/>
          <w:rtl w:val="off"/>
          <w:lang w:val="en-US"/>
        </w:rPr>
        <w:t xml:space="preserve"> </w:t>
      </w:r>
      <w:r>
        <w:rPr>
          <w:rFonts w:ascii="times"/>
          <w:color w:val="000000"/>
          <w:sz w:val="21"/>
          <w:u w:val="single"/>
          <w:rtl w:val="off"/>
          <w:lang w:val="en-US"/>
        </w:rPr>
        <w:t>в Мирненском сельском поселении Хабаровского муниципального района Хабаровского края на 2021 – 2023 годы»</w:t>
      </w:r>
      <w:r>
        <w:rPr>
          <w:rFonts w:ascii="times"/>
          <w:color w:val="000000"/>
          <w:sz w:val="21"/>
          <w:lang w:val="en-US"/>
        </w:rPr>
        <w:br w:type="textWrapping"/>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
        <w:gridCol w:w="72"/>
        <w:gridCol w:w="72"/>
        <w:gridCol w:w="72"/>
        <w:gridCol w:w="72"/>
        <w:gridCol w:w="72"/>
        <w:gridCol w:w="72"/>
        <w:gridCol w:w="72"/>
        <w:gridCol w:w="72"/>
        <w:gridCol w:w="72"/>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объекта,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Срок финансирования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Планируемые объемы финансирования (тыс. рублей в действующих ценах года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Индикаторы реализации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(целевые задания)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Главный распорядитель бюджетных средств</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Распорядитель (получатель)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Исполнители мероприятий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местный бюджет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областной бюджет</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федеральный бюджет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прочие источники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8</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«Организационно-методическое обеспечение профилактики правонарушений»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Участие в обучающих семинарах, лекциях по профилактике правонарушений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 мер./0,0 руб.</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«Развитие  информирования населения о деятельности добровольных народных дружин»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Создание тематических стендов для привлечения внимания населения к деятельности добровольных народных дружин</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«Работа с социально-незащищенными слоями населения»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«Организация работы по первичной профилактике зависимостей среди молодежи»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Участие в проведении мероприятий, приуроченных к Международному дню борьбы с наркоманией и наркобизнесом</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Проведение мероприятий по тематике здорового образа жизни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b/>
                <w:color w:val="000000"/>
                <w:sz w:val="21"/>
                <w:rtl w:val="off"/>
                <w:lang w:val="en-US"/>
              </w:rPr>
              <w:t>ИТОГО ПО ПРОГРАММЕ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b/>
                <w:color w:val="000000"/>
                <w:sz w:val="21"/>
                <w:rtl w:val="off"/>
                <w:lang w:val="en-US"/>
              </w:rPr>
              <w:t>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b/>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в том числе по годам реализации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b/>
          <w:color w:val="000000"/>
          <w:sz w:val="21"/>
          <w:rtl w:val="off"/>
          <w:lang w:val="en-US"/>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b/>
          <w:color w:val="000000"/>
          <w:sz w:val="21"/>
          <w:rtl w:val="off"/>
          <w:lang w:val="en-US"/>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Прогнозные значения показателей (индикаторов) реализации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u w:val="single"/>
          <w:rtl w:val="off"/>
          <w:lang w:val="en-US"/>
        </w:rPr>
        <w:t xml:space="preserve">«Профилактика правонарушений </w:t>
      </w:r>
      <w:r>
        <w:rPr>
          <w:rFonts w:ascii="times new roman"/>
          <w:color w:val="000000"/>
          <w:sz w:val="21"/>
          <w:u w:val="single"/>
          <w:rtl w:val="off"/>
          <w:lang w:val="en-US"/>
        </w:rPr>
        <w:t>и противодействие преступности</w:t>
      </w:r>
      <w:r>
        <w:rPr>
          <w:rFonts w:ascii="times"/>
          <w:color w:val="000000"/>
          <w:sz w:val="21"/>
          <w:rtl w:val="off"/>
          <w:lang w:val="en-US"/>
        </w:rPr>
        <w:t xml:space="preserve"> </w:t>
      </w:r>
      <w:r>
        <w:rPr>
          <w:rFonts w:ascii="times new roman"/>
          <w:color w:val="000000"/>
          <w:sz w:val="21"/>
          <w:u w:val="single"/>
          <w:rtl w:val="off"/>
          <w:lang w:val="en-US"/>
        </w:rPr>
        <w:t>в Мирненском сельском поселении Хабаровского муниципального района на 2021 – 2023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показателя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Единицы измерения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Значение показателей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2021 год – первый год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2022 год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 последний год реализации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Участие в обучающих семинарах, лекциях по профилактике правонарушений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Количество тематических стендов для привлечения внимания населения к деятельности добровольных народных дружин</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Количество мероприятий, приуроченных к Международному дню борьбы с наркоманией и наркобизнесом</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Количество мероприятий по тематике здорового образа жизни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