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28.02.2018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22.12.2017 №109 «Об утверждении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в рамках реализации приоритетного проекта «Формирование комфортной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179 Бюджетного кодекса Российской Федерации, Федеральным Законом от 06.10.2003 года № 131-ФЗ «Об общих принципах организации местного самоуправления»,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в рамках реализации приоритетного проекта «Формирование комфортной городской среды».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 паспорте муниципальной программы раздел 10 «Объёмы бюджетных ассигнований Программы» изложить в следующей редакции:</w:t>
      </w:r>
    </w:p>
    <w:tbl>
      <w:tblPr>
        <w:bidiVisual w:val="off"/>
        <w:tblW w:w="884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554"/>
        <w:gridCol w:w="5295"/>
      </w:tblGrid>
      <w:tr>
        <w:trPr>
          <w:wBefore w:w="0" w:type="dxa"/>
          <w:jc w:val="left"/>
        </w:trPr>
        <w:tc>
          <w:tcPr>
            <w:cnfStyle w:val="100010000000"/>
            <w:tcW w:w="35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бюджетных ассигнований Программы</w:t>
            </w:r>
          </w:p>
        </w:tc>
        <w:tc>
          <w:tcPr>
            <w:cnfStyle w:val="100001000000"/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Общий объем финансирования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составит 4579,285 тыс. рублей,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 3663,428 тыс. рублей – средства бюджета Хабаровского края (с учетом средств, обеспеченных субсидией федерального бюджета);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 915,857 тыс. рублей – средства бюджета Мирненского сельского поселения Хабаровского муниципального района Хабаровского края.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2018 год – 1054,265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 год – 881,255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 год – 881,255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– 881,255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 – 881,255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них: объем финансирования из бюджета сельского поселения: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2018 год – 210,853 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 год – 176,251тыс.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 год – 176,251 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– 176,251 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 – 176,251 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бюджета Хабаровского края (с учетом средств, обеспеченных субсидией федерального бюджета):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2018 год – 843,412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 год - 705,004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 год - 705,004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- 705,004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 - 705,004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 руб.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Абзац второй раздела 7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«Общий объем финансирования программы составляет 4579,285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средства краевого бюджета (с учетом средств, обеспеченных субсидией федерального бюджета) – 3663,428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средства бюджета поселения – 915,857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исполнением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