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Ужесточено наказание за нарушение правил перевозки детей</w:t>
      </w:r>
      <w:r>
        <w:rPr>
          <w:b w:val="1"/>
          <w:sz w:val="28"/>
        </w:rPr>
        <w:t>»</w:t>
      </w:r>
    </w:p>
    <w:p w14:paraId="02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p w14:paraId="03000000">
      <w:pPr>
        <w:ind w:firstLine="709"/>
        <w:jc w:val="both"/>
        <w:rPr>
          <w:sz w:val="28"/>
        </w:rPr>
      </w:pPr>
      <w:r>
        <w:rPr>
          <w:sz w:val="28"/>
        </w:rPr>
        <w:t xml:space="preserve">Изменениями, внесенными Федеральным законом от 29.12.2025 № 525-ФЗ </w:t>
      </w:r>
      <w:r>
        <w:rPr>
          <w:sz w:val="28"/>
        </w:rPr>
        <w:br/>
      </w:r>
      <w:r>
        <w:rPr>
          <w:sz w:val="28"/>
        </w:rPr>
        <w:t xml:space="preserve">в статью 12.23 Кодекса Российской Федерации об административных правонарушениях, введены повышенные штрафы за нарушение требований </w:t>
      </w:r>
      <w:r>
        <w:rPr>
          <w:sz w:val="28"/>
        </w:rPr>
        <w:br/>
      </w:r>
      <w:r>
        <w:rPr>
          <w:sz w:val="28"/>
        </w:rPr>
        <w:t>к перевозке детей, установленных Правилами дорожного движения.</w:t>
      </w:r>
    </w:p>
    <w:p w14:paraId="04000000">
      <w:pPr>
        <w:ind w:firstLine="709"/>
        <w:jc w:val="both"/>
        <w:rPr>
          <w:sz w:val="28"/>
        </w:rPr>
      </w:pPr>
      <w:r>
        <w:rPr>
          <w:sz w:val="28"/>
        </w:rPr>
        <w:t xml:space="preserve">С 9 января 2026 года штраф для водителя автомобиля составляет 5 тыс. руб. (ранее 3 тыс. руб.). </w:t>
      </w:r>
      <w:r>
        <w:rPr>
          <w:sz w:val="28"/>
        </w:rPr>
        <w:t xml:space="preserve">Должностные лица, допустившие такое нарушение, заплатят 50 тыс. руб. (ранее 25 тыс. руб.). </w:t>
      </w:r>
      <w:r>
        <w:rPr>
          <w:sz w:val="28"/>
        </w:rPr>
        <w:t xml:space="preserve">Компании и индивидуальные предприниматели, </w:t>
      </w:r>
      <w:r>
        <w:rPr>
          <w:sz w:val="28"/>
        </w:rPr>
        <w:br/>
      </w:r>
      <w:r>
        <w:rPr>
          <w:sz w:val="28"/>
        </w:rPr>
        <w:t xml:space="preserve">чьи водители совершили подобное нарушение, вынуждены будут заплатить штраф </w:t>
      </w:r>
      <w:r>
        <w:rPr>
          <w:sz w:val="28"/>
        </w:rPr>
        <w:br/>
      </w:r>
      <w:r>
        <w:rPr>
          <w:sz w:val="28"/>
        </w:rPr>
        <w:t>в</w:t>
      </w:r>
      <w:r>
        <w:rPr>
          <w:sz w:val="28"/>
        </w:rPr>
        <w:t xml:space="preserve"> размере 200 тыс. руб. (ранее 100 тыс. руб.).</w:t>
      </w:r>
    </w:p>
    <w:p w14:paraId="05000000">
      <w:pPr>
        <w:ind w:firstLine="709"/>
        <w:jc w:val="both"/>
        <w:rPr>
          <w:sz w:val="28"/>
        </w:rPr>
      </w:pPr>
      <w:r>
        <w:rPr>
          <w:sz w:val="28"/>
        </w:rPr>
        <w:t>Также предусмотрено, что физические лица, применяющие специальный налоговый режим «Налог на профессиональный доход» (так называемые «</w:t>
      </w:r>
      <w:r>
        <w:rPr>
          <w:sz w:val="28"/>
        </w:rPr>
        <w:t>самозанятые</w:t>
      </w:r>
      <w:r>
        <w:rPr>
          <w:sz w:val="28"/>
        </w:rPr>
        <w:t xml:space="preserve">»), если они занимаются перевозкой пассажиров и багажа легковыми такси, отвечают за нарушение правил перевозки детей как должностные лица. </w:t>
      </w:r>
      <w:r>
        <w:rPr>
          <w:sz w:val="28"/>
        </w:rPr>
        <w:t>Соответственно штраф за нарушение правил перевозки детей для таких лиц составит 50 тыс. руб.</w:t>
      </w:r>
    </w:p>
    <w:p w14:paraId="06000000">
      <w:pPr>
        <w:ind w:firstLine="709"/>
        <w:jc w:val="both"/>
        <w:rPr>
          <w:sz w:val="28"/>
        </w:rPr>
      </w:pPr>
      <w:r>
        <w:rPr>
          <w:sz w:val="28"/>
        </w:rPr>
        <w:t xml:space="preserve">Главной целью увеличения размеров штрафов является повышение безопасности детей при поездках в автотранспорте. </w:t>
      </w:r>
    </w:p>
    <w:p w14:paraId="07000000">
      <w:pPr>
        <w:ind w:firstLine="709"/>
        <w:jc w:val="both"/>
        <w:rPr>
          <w:sz w:val="28"/>
        </w:rPr>
      </w:pPr>
      <w:r>
        <w:rPr>
          <w:sz w:val="28"/>
        </w:rPr>
        <w:t>Наказание направлено на устранение пренебрежительного отношения водителей к соблюдению правил перевозки детей, что позволит уменьшить количество несчастных случаев и трагедий на дороге.</w:t>
      </w:r>
    </w:p>
    <w:p w14:paraId="08000000">
      <w:pPr>
        <w:ind w:firstLine="709"/>
        <w:jc w:val="both"/>
        <w:rPr>
          <w:sz w:val="28"/>
        </w:rPr>
      </w:pPr>
      <w:r>
        <w:rPr>
          <w:sz w:val="28"/>
        </w:rPr>
        <w:t>Автовладельцам и таксистам следует помнить, что ребенок должен путешествовать в специальном детском кресле, соответствующем его весу и росту. Несоблюдение этих правил чревато большими денежными потерями и риском для жизни и здоровья ребенка.</w:t>
      </w:r>
    </w:p>
    <w:p w14:paraId="09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footnote reference"/>
    <w:basedOn w:val="Style_7"/>
    <w:link w:val="Style_6_ch"/>
    <w:rPr>
      <w:vertAlign w:val="superscript"/>
    </w:rPr>
  </w:style>
  <w:style w:styleId="Style_6_ch" w:type="character">
    <w:name w:val="footnote reference"/>
    <w:basedOn w:val="Style_7_ch"/>
    <w:link w:val="Style_6"/>
    <w:rPr>
      <w:vertAlign w:val="superscript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1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1_ch"/>
    <w:link w:val="Style_10"/>
  </w:style>
  <w:style w:styleId="Style_11" w:type="paragraph">
    <w:name w:val="Normal (Web)"/>
    <w:basedOn w:val="Style_1"/>
    <w:link w:val="Style_11_ch"/>
    <w:pPr>
      <w:widowControl w:val="1"/>
      <w:spacing w:afterAutospacing="on" w:beforeAutospacing="on"/>
      <w:ind/>
    </w:pPr>
  </w:style>
  <w:style w:styleId="Style_11_ch" w:type="character">
    <w:name w:val="Normal (Web)"/>
    <w:basedOn w:val="Style_1_ch"/>
    <w:link w:val="Style_11"/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basedOn w:val="Style_1"/>
    <w:link w:val="Style_16_ch"/>
    <w:rPr>
      <w:sz w:val="20"/>
    </w:rPr>
  </w:style>
  <w:style w:styleId="Style_16_ch" w:type="character">
    <w:name w:val="Footnote"/>
    <w:basedOn w:val="Style_1_ch"/>
    <w:link w:val="Style_16"/>
    <w:rPr>
      <w:sz w:val="20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2026-06-26T00:05:40Z</dcterms:created>
  <dcterms:modified xsi:type="dcterms:W3CDTF">2026-06-26T00:05:40Z</dcterms:modified>
</cp:coreProperties>
</file>