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Информация о результатах надзорной деятельности прокуратуры по защите прав и свобод несовершеннолетних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Надзор за соблюдением прав и свобод несовершеннолетних и молодежи в прокуратуре Хабаровского района имеет приоритетное направление.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Нарушения прав детей по-прежнему носят распространенный характер, что требует от прокуратуры постоянного совершенствования надзора.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Прокуратурой района постоянно выявляется значительное количество нарушений законодательства в сфере прав и интересов несовершеннолетних.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2019 году в сфере соблюдения прав и интересов несовершеннолетних прокуратурой района выявлено 228 нарушений закона, в интересах несовершеннолетних в суд направлено 18 исковых заявлений, внесено 98 представлений об устранении нарушений.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Немаловажным является надзор за обеспечением безопасности жизни и здоровья несовершеннолетних.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при осуществлении надзора за соблюдением требований пожарной безопасности в образовательных учреждениях, выявлены нарушения требований Правил противопожарного режима. По результатам проведенных проверок прокуратурой в суд направлены исковые заявление с требованием обязать образовательные учреждения устранить нарушения Правил противопожарного режима.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Вместе с тем, прокурором выявляются нарушения несвоевременного направления информации о семьях группы социального риска, семьях находящихся в социально опасном положении в органы системы профилактики, что приводит к неблагоприятным последствиям.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результатам проверок, прокуратурой района в органы системы профилактики направлены представления, все представления рассмотрены, органами профилактики приняты меры по недопущению нарушения законодательства впредь.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Кроме того, в рамках надзорной деятельности проведена проверка исполнения органами и учреждениями системы профилактики безнадзорности и правонарушений несовершеннолетних законодательства, направленного на предупреждение совершаемых несовершеннолетними и в отношении их преступлений.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ходе проверок установлено, что наличие совершения подростками противоправных действий свидетельствует о непринятии учреждениями системы профилактики достаточных мер, направленных на профилактику правонарушений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среди несовершеннолетних.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этой связи, прокуратурой района внесены представления об устранении требовании федерального законодательства. По результатам рассмотрения представления виновные лица привлечены к дисциплинарной ответственности.</w:t>
      </w:r>
    </w:p>
    <w:p>
      <w:pPr>
        <w:rPr/>
      </w:pPr>
    </w:p>
    <w:p>
      <w:r>
        <w:rPr>
          <w:lang w:val="ru-RU"/>
        </w:rPr>
        <w:t>Прокуратурой района продолжают оставаться па контроле вопросы, связанные с соблюдением прав и свобод несовершеннолетних.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