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tbl>
      <w:tblPr>
        <w:bidiVisual w:val="off"/>
        <w:tblW w:w="8263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5504"/>
        <w:gridCol w:w="2759"/>
      </w:tblGrid>
      <w:tr>
        <w:trPr>
          <w:wBefore w:w="0" w:type="dxa"/>
          <w:jc w:val="left"/>
        </w:trPr>
        <w:tc>
          <w:tcPr>
            <w:cnfStyle w:val="1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4"/>
                <w:lang w:val="en-US"/>
              </w:rPr>
            </w:pPr>
            <w:r>
              <w:rPr>
                <w:rFonts w:ascii="times"/>
                <w:b/>
                <w:color w:val="000000"/>
                <w:sz w:val="24"/>
                <w:rtl w:val="off"/>
                <w:lang w:val="en-US"/>
              </w:rPr>
              <w:t>ИЗБИРАТЕЛЬНЫЙ БЮЛЛЕТЕНЬ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4"/>
                <w:lang w:val="en-US"/>
              </w:rPr>
            </w:pPr>
            <w:r>
              <w:rPr>
                <w:rFonts w:ascii="times"/>
                <w:b/>
                <w:color w:val="000000"/>
                <w:sz w:val="24"/>
                <w:rtl w:val="off"/>
                <w:lang w:val="en-US"/>
              </w:rPr>
              <w:t xml:space="preserve">для голосования на досрочных выборах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4"/>
                <w:lang w:val="en-US"/>
              </w:rPr>
            </w:pPr>
            <w:r>
              <w:rPr>
                <w:rFonts w:ascii="times"/>
                <w:b/>
                <w:color w:val="000000"/>
                <w:sz w:val="24"/>
                <w:rtl w:val="off"/>
                <w:lang w:val="en-US"/>
              </w:rPr>
              <w:t xml:space="preserve">депутатов Совета депутатов Мирненского сельского поселения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4"/>
                <w:lang w:val="en-US"/>
              </w:rPr>
            </w:pPr>
            <w:r>
              <w:rPr>
                <w:rFonts w:ascii="times"/>
                <w:b/>
                <w:color w:val="000000"/>
                <w:sz w:val="24"/>
                <w:rtl w:val="off"/>
                <w:lang w:val="en-US"/>
              </w:rPr>
              <w:t>Хабаровского муниципального района Хабаровского края</w:t>
            </w:r>
            <w:r>
              <w:rPr>
                <w:rFonts w:ascii="times"/>
                <w:b/>
                <w:color w:val="000000"/>
                <w:sz w:val="24"/>
                <w:rtl w:val="off"/>
                <w:lang w:val="en-US"/>
              </w:rPr>
              <w:br w:type="textWrapping"/>
            </w:r>
            <w:r>
              <w:rPr>
                <w:rFonts w:ascii="times"/>
                <w:b/>
                <w:color w:val="000000"/>
                <w:sz w:val="24"/>
                <w:rtl w:val="off"/>
                <w:lang w:val="en-US"/>
              </w:rPr>
              <w:t>по десятимандатному избирательному округу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180" w:after="180" w:line="240" w:lineRule="auto"/>
              <w:ind w:left="0" w:right="0" w:firstLine="0"/>
              <w:jc w:val="center"/>
              <w:rPr>
                <w:rFonts w:ascii="times"/>
                <w:color w:val="000000"/>
                <w:sz w:val="24"/>
                <w:lang w:val="en-US"/>
              </w:rPr>
            </w:pPr>
            <w:r>
              <w:rPr>
                <w:rFonts w:ascii="times"/>
                <w:b/>
                <w:color w:val="000000"/>
                <w:sz w:val="24"/>
                <w:rtl w:val="off"/>
                <w:lang w:val="en-US"/>
              </w:rPr>
              <w:t>11 сентября 2022 года</w:t>
            </w:r>
          </w:p>
        </w:tc>
        <w:tc>
          <w:tcPr>
            <w:cnfStyle w:val="1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9"/>
                <w:lang w:val="en-US"/>
              </w:rPr>
            </w:pPr>
            <w:r>
              <w:rPr>
                <w:rFonts w:ascii="arial"/>
                <w:color w:val="000000"/>
                <w:sz w:val="9"/>
                <w:rtl w:val="off"/>
                <w:lang w:val="en-US"/>
              </w:rPr>
              <w:t xml:space="preserve">(Подписи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9"/>
                <w:lang w:val="en-US"/>
              </w:rPr>
            </w:pPr>
            <w:r>
              <w:rPr>
                <w:rFonts w:ascii="arial"/>
                <w:color w:val="000000"/>
                <w:sz w:val="9"/>
                <w:rtl w:val="off"/>
                <w:lang w:val="en-US"/>
              </w:rPr>
              <w:t xml:space="preserve">двух членов участковой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9"/>
                <w:lang w:val="en-US"/>
              </w:rPr>
            </w:pPr>
            <w:r>
              <w:rPr>
                <w:rFonts w:ascii="arial"/>
                <w:color w:val="000000"/>
                <w:sz w:val="9"/>
                <w:rtl w:val="off"/>
                <w:lang w:val="en-US"/>
              </w:rPr>
              <w:t xml:space="preserve">избирательной комиссии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9"/>
                <w:lang w:val="en-US"/>
              </w:rPr>
            </w:pPr>
            <w:r>
              <w:rPr>
                <w:rFonts w:ascii="arial"/>
                <w:color w:val="000000"/>
                <w:sz w:val="9"/>
                <w:rtl w:val="off"/>
                <w:lang w:val="en-US"/>
              </w:rPr>
              <w:t>с правом решающего голоса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9"/>
                <w:lang w:val="en-US"/>
              </w:rPr>
            </w:pPr>
            <w:r>
              <w:rPr>
                <w:rFonts w:ascii="arial"/>
                <w:color w:val="000000"/>
                <w:sz w:val="9"/>
                <w:rtl w:val="off"/>
                <w:lang w:val="en-US"/>
              </w:rPr>
              <w:t xml:space="preserve"> и печать участковой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9"/>
                <w:lang w:val="en-US"/>
              </w:rPr>
            </w:pPr>
            <w:r>
              <w:rPr>
                <w:rFonts w:ascii="arial"/>
                <w:color w:val="000000"/>
                <w:sz w:val="9"/>
                <w:rtl w:val="off"/>
                <w:lang w:val="en-US"/>
              </w:rPr>
              <w:t>избирательной комиссии)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15"/>
                <w:lang w:val="en-US"/>
              </w:rPr>
            </w:pPr>
            <w:r>
              <w:rPr>
                <w:rFonts w:ascii="arial"/>
                <w:b/>
                <w:i/>
                <w:color w:val="000000"/>
                <w:sz w:val="15"/>
                <w:rtl w:val="off"/>
                <w:lang w:val="en-US"/>
              </w:rPr>
              <w:t xml:space="preserve">РАЗЪЯСНЕНИЕ  ПОРЯДКА  ЗАПОЛНЕНИЯ  ИЗБИРАТЕЛЬНОГО  БЮЛЛЕТЕНЯ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arial"/>
                <w:color w:val="000000"/>
                <w:sz w:val="15"/>
                <w:lang w:val="en-US"/>
              </w:rPr>
            </w:pPr>
            <w:r>
              <w:rPr>
                <w:rFonts w:ascii="arial"/>
                <w:i/>
                <w:color w:val="000000"/>
                <w:sz w:val="15"/>
                <w:rtl w:val="off"/>
                <w:lang w:val="en-US"/>
              </w:rPr>
              <w:t xml:space="preserve"> Поставьте любой знак в пустом квадрате справа от фамилии не более десяти зарегистрированных кандидатов, в пользу которого сделан выбор.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arial"/>
                <w:color w:val="000000"/>
                <w:sz w:val="15"/>
                <w:lang w:val="en-US"/>
              </w:rPr>
            </w:pPr>
            <w:r>
              <w:rPr>
                <w:rFonts w:ascii="arial"/>
                <w:i/>
                <w:color w:val="000000"/>
                <w:sz w:val="15"/>
                <w:rtl w:val="off"/>
                <w:lang w:val="en-US"/>
              </w:rPr>
              <w:t xml:space="preserve"> Избирательный бюллетень, в котором любой знак (знаки) проставлен (проставлены) более чем в десяти квадратах либо не проставлен ни в одном из них, считается недействительным.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arial"/>
                <w:color w:val="000000"/>
                <w:sz w:val="15"/>
                <w:lang w:val="en-US"/>
              </w:rPr>
            </w:pPr>
            <w:r>
              <w:rPr>
                <w:rFonts w:ascii="arial"/>
                <w:i/>
                <w:color w:val="000000"/>
                <w:sz w:val="15"/>
                <w:rtl w:val="off"/>
                <w:lang w:val="en-US"/>
              </w:rPr>
              <w:t xml:space="preserve"> Избирательный бюллетень, не заверенный подписями двух членов участковой избирательной комиссии с правом решающего голоса и печатью участковой избирательной комиссии, признается бюллетенем неустановленной формы и при подсчете голосов не учитывается.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arial"/>
                <w:color w:val="000000"/>
                <w:sz w:val="15"/>
                <w:lang w:val="en-US"/>
              </w:rPr>
            </w:pPr>
            <w:r>
              <w:rPr>
                <w:rFonts w:ascii="arial"/>
                <w:i/>
                <w:color w:val="000000"/>
                <w:sz w:val="15"/>
                <w:rtl w:val="off"/>
                <w:lang w:val="en-US"/>
              </w:rPr>
              <w:t xml:space="preserve"> В случае использования прозрачных ящиков для голосования, в целях защиты тайны голосования избирателя, избирательный бюллетень складывается лицевой стороной внутрь.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АРШИНСКАЯ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Ирина Сергеевна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1976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Хабаровский район, село Мирное; временно не работает; выдвинута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Политическая партия ЛДПР – Либерально-демократическая партия России; член Политической партии ЛДПР – Либерально-демократической партии России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БАГЛАЙ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Оксана Александровна</w:t>
            </w:r>
            <w:r>
              <w:rPr>
                <w:rFonts w:ascii="arial"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1972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Хабаровский район, село Мирное; МКУК «ЦКДО Князе-Волконского сельского поселения», художественный руководитель; выдвинута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Всероссийская политическая партия «ЕДИНАЯ РОССИЯ»; член Всероссийской политической партии «ЕДИНАЯ РОССИЯ»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ГНЕЗДИЛОВ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Виктор Николаевич</w:t>
            </w:r>
            <w:r>
              <w:rPr>
                <w:rFonts w:ascii="arial"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1990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Хабаровский район, село Мирное; ООО «Амур-Комфорт», машинист погрузчика; выдвинут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Политическая партия ЛДПР – Либерально-демократическая партия России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ГОРЮНОВ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Андрей Федорович</w:t>
            </w:r>
            <w:r>
              <w:rPr>
                <w:rFonts w:ascii="arial"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1968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Хабаровский район, село Мирное; ООО Частное охранное предприятие «Центральный», оперативный дежурный; самовыдвижение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ГРОМОВАЯ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Наталья Владимировна</w:t>
            </w:r>
            <w:r>
              <w:rPr>
                <w:rFonts w:ascii="arial"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1949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Хабаровский район, село Мирное; пенсионер; выдвинута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Политическая партия ЛДПР – Либерально-демократическая партия России; член Политической партии ЛДПР – Либерально-демократической партии России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ЖУГАН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Ольга Александровна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1981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Хабаровский район, село Мирное; ФКУ «Военный комиссариат Хабаровского края», специалист; выдвинута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Всероссийская политическая партия «ЕДИНАЯ РОССИЯ»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ИГОНИНА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Кристина Евгеньевна</w:t>
            </w:r>
            <w:r>
              <w:rPr>
                <w:rFonts w:ascii="arial"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1994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Хабаровский район, село Мирное; ЦЦОД «IT-клуб» на базе МБОУ СОШ село Восточное, методист; выдвинута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Всероссийская политическая партия «ЕДИНАЯ РОССИЯ»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КАМИНСКАЯ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Анастасия Владимировна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1982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Хабаровский район, село Мирное; МБДОУ село Мирное, инструктор по ФК; выдвинута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Всероссийская политическая партия «ЕДИНАЯ РОССИЯ»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КАТАНАКОВА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Юлия Юрьевна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1979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Хабаровский район, село Скворцово; ООО «Эмис», главный бухгалтер; выдвинута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Всероссийская политическая партия «ЕДИНАЯ РОССИЯ»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КАТЕНКО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Елена Олеговна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1981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город Хабаровск; ООО «ДВ Амур», торговый представитель; самовыдвижение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КОРОЛЬКОВ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Николай Николаевич</w:t>
            </w:r>
            <w:r>
              <w:rPr>
                <w:rFonts w:ascii="arial"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1989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Хабаровский район, село Скворцово; КГКУ «Управление по делам ГОЧС и ПБ Хабаровский край», спасатель; выдвинут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Политическая партия ЛДПР – Либерально-демократическая партия России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КУЛАГИН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Дмитрий Константинович</w:t>
            </w:r>
            <w:r>
              <w:rPr>
                <w:rFonts w:ascii="arial"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1990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город Хабаровск; Хабаровский центр диагностики и мониторинга устройств и инфраструктуры, наладчик; выдвинут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Политическая партия ЛДПР – Либерально-демократическая партия России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ОГНЕВ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Евгений Михайлович</w:t>
            </w:r>
            <w:r>
              <w:rPr>
                <w:rFonts w:ascii="arial"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1972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Хабаровский район, село Мирное; ООО «Премиум Строй», директор; выдвинут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Политическая партия ЛДПР – Либерально-демократическая партия России; член Политической партии ЛДПР – Либерально-демократической партии России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ПИМОНОВ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Алексей Александрович</w:t>
            </w:r>
            <w:r>
              <w:rPr>
                <w:rFonts w:ascii="arial"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1979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Хабаровский район, село Мирное; ПАО «Мобильные ТелеСистемы», ведущий специалист; выдвинут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Политическая партия ЛДПР – Либерально-демократическая партия России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РЕГУЛЯРНАЯ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Ирина Владимировна</w:t>
            </w:r>
            <w:r>
              <w:rPr>
                <w:rFonts w:ascii="arial"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1980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Хабаровский район, село Калинка; МБДОУ детский сад «Тигренок» село Мирное, заведующий; самовыдвижение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РОГАЧЕВ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Дмитрий Валентинович</w:t>
            </w:r>
            <w:r>
              <w:rPr>
                <w:rFonts w:ascii="arial"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1994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Хабаровский район, село Мирное; временно не работает; самовыдвижение; член Политической партии ЛДПР – Либерально-демократической партии России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РОМАНОВСКИЙ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Владимир Константинович</w:t>
            </w:r>
            <w:r>
              <w:rPr>
                <w:rFonts w:ascii="arial"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1992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Хабаровский район, село Мирное; АО «Азиатско Тихоокеанский банк», водитель; самовыдвижение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САМИНИНА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Екатерина Павловна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1982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район, село Скворцово; РТРС ДВРЦ цех Спутниковой и радиосвязи Скворцово, инженер; выдвинута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Всероссийская политическая партия «ЕДИНАЯ РОССИЯ»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СТЕПАНОВ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Александр Валерьевич</w:t>
            </w:r>
            <w:r>
              <w:rPr>
                <w:rFonts w:ascii="arial"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1994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Хабаровский район, село Мирное; КГБОУ «Школа-интернат №6» г. Хабаровска, начальник отдела по обеспечению безопасности; выдвинут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Всероссийская политическая партия «ЕДИНАЯ РОССИЯ»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ТАЛЫПИНА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Наталья Александровна</w:t>
            </w:r>
            <w:r>
              <w:rPr>
                <w:rFonts w:ascii="arial"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1981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Хабаровский район, село Мирное; МКУК КДЦ администрации Мирненского сельского поселения, заведующий сектором; самовыдвижение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ТКАЧЕНКО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Татьяна Алексеевна</w:t>
            </w:r>
            <w:r>
              <w:rPr>
                <w:rFonts w:ascii="arial"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2001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город Хабаровск; ФГБОУ ВО «Хабаровский государственный университет экономики и права», обучающийся; выдвинута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Политическая партия «НОВЫЕ ЛЮДИ»; член политической партии «НОВЫЕ ЛЮДИ», член Совета Регионального отделения в Хабаровском крае политической партии «НОВЫЕ ЛЮДИ»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ЧЕРНОВ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Вадим Анатольевич</w:t>
            </w:r>
            <w:r>
              <w:rPr>
                <w:rFonts w:ascii="arial"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1962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Хабаровский район, село Мирное; ТСН «Солнечная Поляна», председатель; самовыдвижение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ЧИПУРКИН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Виктор Владимирович</w:t>
            </w:r>
            <w:r>
              <w:rPr>
                <w:rFonts w:ascii="arial"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1967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район имени Лазо, поселок Долми; временно не работает; выдвинут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Политическая партия ЛДПР – Либерально-демократическая партия России; член Политической партии ЛДПР – Либерально-демократической партии России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ШАХОВАЛОВА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Любовь Александровна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1964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Хабаровский район, село Мирное; пенсионер; выдвинута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Политическая партия ЛДПР – Либерально-демократическая партия России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ШУМОВСКИЙ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Алексей Рудольфович</w:t>
            </w:r>
            <w:r>
              <w:rPr>
                <w:rFonts w:ascii="arial"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1963 года рождения; место жительства -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Хабаровский край, Хабаровский район, село Мирное; ФГУП «Охрана» Росгвардия, контролер; выдвинут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Политическая партия ЛДПР – Либерально-демократическая партия России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