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19.10.2021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повышения эффективности проведения 2022-2024годах комплекса мероприятий, направленных на профилактику пожаров и обеспечение первичных мер пожарной безопасности, администрация Мирненского селького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Савченко Н.В. при формировании бюджета поселения на очередной финансовый год предусмотреть ассигнования на реализацию муниципальной программы по обеспечению первичных мер пожарной безопасности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территории Мирненского сельского поселения Хабаровского муниципального района Хабаровского края на 2022-2024годы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01.11.2018 № 131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 «Пожарная безопасность»»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бюллетене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19.10.2021 2021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Муниципальная программа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2022-2024годы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муниципальной программы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2022-2024годы «Пожарная безопасность»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Основание для разработки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оложения Федерального закона «О пожарной безопасности» от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21.12.1994 № 69-ФЗ, Федерального закона от 06.10.2003 № 131 «Об общих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принципах организации местного самоуправления в Российской Федерации», Федерального закона от 22.07.2008 № 123-ФЗ «Технический регламент о требованиях пожарной безопасности».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Нормативные правовые и информационно-методические документы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администрации 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Муниципальный заказчик –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координатор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Основная цель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системы обеспечения пожарной безопасности на территории Мирненского сельского поселения - обеспечение первичных мер пожарной безопасности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Реализация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рассчитана на 2022-2024годы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Программы, основных направлений и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Паспорт муниципальной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Содержание проблемы и обоснование необходимости ее решения программными методами.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 Цели, задачи, этапы и сроки реализации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 Система программных мероприятий.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 Ресурсное обеспечение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 Оценка эффективности реализации программы.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мероприятий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Ресурсное обеспечение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Финансирование мероприятий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осуществляется за счет средств местного бюджета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средств местного бюджета, необходимый для финансирования Программы, составляет: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 2022 год – 100,00 тыс.рублей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тыс.рублей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Безопасное функционирование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учреждений поселения за счет проведения комплекса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системных противопожарных мероприятий.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Защита жизни и здоровья граждан, их имущества, муниципального имущества,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 также имущества организаций от пожаров и ограничение их последствий,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методом реализации требований законодательных и иных нормативных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правовых актов в области пожарной безопасности по предотвращению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пожаров, спасению людей и имущества от пожаров, являющихся частью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Содержание проблемы и обоснование необходимости 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Состояние защищенности жизни и здоровья граждан, их имущества,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государственного и муниципального имущества, а также имущества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от пожаров на территории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продолжает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оставаться низким, что является следствием неэффективного </w:t>
      </w:r>
      <w:r>
        <w:rPr>
          <w:rFonts w:ascii="times new roman"/>
          <w:color w:val="000000"/>
          <w:sz w:val="21"/>
          <w:rtl w:val="off"/>
          <w:lang w:val="en-US"/>
        </w:rPr>
        <w:t>функционирования системы обеспечения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числу объективных причин, обуславливающих крайнюю </w:t>
      </w:r>
      <w:r>
        <w:rPr>
          <w:rFonts w:ascii="times new roman"/>
          <w:color w:val="000000"/>
          <w:sz w:val="21"/>
          <w:rtl w:val="off"/>
          <w:lang w:val="en-US"/>
        </w:rPr>
        <w:t>напряженность оперативной обстановки с пожарами в жилом секторе следует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отнести высокую степень изношенности жилого фонда, отсутствие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Подавляющая часть населения не имеет четкого представления о </w:t>
      </w:r>
      <w:r>
        <w:rPr>
          <w:rFonts w:ascii="times new roman"/>
          <w:color w:val="000000"/>
          <w:sz w:val="21"/>
          <w:rtl w:val="off"/>
          <w:lang w:val="en-US"/>
        </w:rPr>
        <w:t>реальной опасности пожаров, система мер по противопожарной пропаганде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обучению недостаточно эффективна. В результате для большинства граждан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 представляется маловероятным событием, игнорируются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противопожарные требования и, как следствие, 58% пожаров происходит по </w:t>
      </w:r>
      <w:r>
        <w:rPr>
          <w:rFonts w:ascii="times new roman"/>
          <w:color w:val="000000"/>
          <w:sz w:val="21"/>
          <w:rtl w:val="off"/>
          <w:lang w:val="en-US"/>
        </w:rPr>
        <w:t>причине неосторожного обращения с огнем.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Анализ причин, от которых возникают пожары и гибнут люди, </w:t>
      </w:r>
      <w:r>
        <w:rPr>
          <w:rFonts w:ascii="times new roman"/>
          <w:color w:val="000000"/>
          <w:sz w:val="21"/>
          <w:rtl w:val="off"/>
          <w:lang w:val="en-US"/>
        </w:rPr>
        <w:t>убедительно показывает, что предупредить их возможно, опираясь на средства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>
        <w:rPr>
          <w:rFonts w:ascii="times new roman"/>
          <w:color w:val="000000"/>
          <w:sz w:val="21"/>
          <w:rtl w:val="off"/>
          <w:lang w:val="en-US"/>
        </w:rPr>
        <w:t>воспрепятствовать распространению огня.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этой работе должны быть, прежде всего, система, определенный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порядок. Их следует проводить, несмотря на трудности и организационную </w:t>
      </w:r>
      <w:r>
        <w:rPr>
          <w:rFonts w:ascii="times new roman"/>
          <w:color w:val="000000"/>
          <w:sz w:val="21"/>
          <w:rtl w:val="off"/>
          <w:lang w:val="en-US"/>
        </w:rPr>
        <w:t>сложность, поступательно, преодолевая складывающуюся инертность.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На, имеющийся уровень системы </w:t>
      </w:r>
      <w:r>
        <w:rPr>
          <w:rFonts w:ascii="times new roman"/>
          <w:color w:val="000000"/>
          <w:sz w:val="21"/>
          <w:rtl w:val="off"/>
          <w:lang w:val="en-US"/>
        </w:rPr>
        <w:t>обеспечения пожарной безопасности, не лучшим образом оказывают влияние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проблемы, связанные с изменениями, происходящими в системе обеспечения пожарной безопасности, вызванные разграничением полномочий между федеральными органами государственной власти, органами государственной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власти субъектов Российской Федерации и органами местного самоуправления </w:t>
      </w:r>
      <w:r>
        <w:rPr>
          <w:rFonts w:ascii="times new roman"/>
          <w:color w:val="000000"/>
          <w:sz w:val="21"/>
          <w:rtl w:val="off"/>
          <w:lang w:val="en-US"/>
        </w:rPr>
        <w:t>в вопросах создания, содержания пожарной охраны, организации тушения пожаров и обеспечения,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Положениями Федерального закона «О пожарной безопасности» от 21.12.1994 № 69-ФЗ, Федерального закона от 06.10.2003 № 131 «Об общих принципах организации местного самоуправления в Российской Федерации»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разграничены функции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системы обеспечения пожарной безопасности между её основными </w:t>
      </w:r>
      <w:r>
        <w:rPr>
          <w:rFonts w:ascii="times new roman"/>
          <w:color w:val="000000"/>
          <w:sz w:val="21"/>
          <w:rtl w:val="off"/>
          <w:lang w:val="en-US"/>
        </w:rPr>
        <w:t>элементами.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Федеральным законом «О пожарной безопасности» от 21.12.1994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№ 69-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ФЗ определен и вводится такой вид пожарной охраны как муниципальная </w:t>
      </w:r>
      <w:r>
        <w:rPr>
          <w:rFonts w:ascii="times new roman"/>
          <w:color w:val="000000"/>
          <w:sz w:val="21"/>
          <w:rtl w:val="off"/>
          <w:lang w:val="en-US"/>
        </w:rPr>
        <w:t>пожарная охрана.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полномочиям органов местного самоуправления отнесено обеспечение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первичных мер пожарной безопасности, создание муниципальной пожарной охраны. В соответствии с Федеральным законом от 06.10.2003 № 131 «Об общих принципах организации местного самоуправления в Российской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Федерации» вопросом местного значения является обеспечение первичных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мер пожарной безопасности в границах населенных пунктов, поселений, городских округов. Финансовое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является расходным обязательством муниципального </w:t>
      </w:r>
      <w:r>
        <w:rPr>
          <w:rFonts w:ascii="times new roman"/>
          <w:color w:val="000000"/>
          <w:sz w:val="21"/>
          <w:rtl w:val="off"/>
          <w:lang w:val="en-US"/>
        </w:rPr>
        <w:t>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преодоления негативных тенденций в деле организации борьбы с пожарами, необходимы целенаправленные и скоординированные действия администрации села,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различных форм собственности и ведомственной </w:t>
      </w:r>
      <w:r>
        <w:rPr>
          <w:rFonts w:ascii="times new roman"/>
          <w:color w:val="000000"/>
          <w:sz w:val="21"/>
          <w:rtl w:val="off"/>
          <w:lang w:val="en-US"/>
        </w:rPr>
        <w:t>принадлежности, а также концентрация финансовых и материальных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Цели, задачи, этапы и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Цель и задачи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Целью Программы является укрепление системы обеспечения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на территории Мирненского сельского поселения -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 также имущества организаций от пожаров и ограничение их последствий,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методом реализации требований законодательных и иных нормативных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правовых актов в области пожарной безопасности по предотвращению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пожаров, спасению людей и имущества от пожаров, являющихся частью </w:t>
      </w:r>
      <w:r>
        <w:rPr>
          <w:rFonts w:ascii="times new roman"/>
          <w:color w:val="000000"/>
          <w:sz w:val="21"/>
          <w:rtl w:val="off"/>
          <w:lang w:val="en-US"/>
        </w:rPr>
        <w:t>комплекса мероприятий по организации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достижения целей Программы и решения основной задачи </w:t>
      </w:r>
      <w:r>
        <w:rPr>
          <w:rFonts w:ascii="times new roman"/>
          <w:color w:val="000000"/>
          <w:sz w:val="21"/>
          <w:rtl w:val="off"/>
          <w:lang w:val="en-US"/>
        </w:rPr>
        <w:t>необходимо решить следующие вопросы: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жилого сектора, по взаимодействию с государственной противопожарной </w:t>
      </w:r>
      <w:r>
        <w:rPr>
          <w:rFonts w:ascii="times new roman"/>
          <w:color w:val="000000"/>
          <w:sz w:val="21"/>
          <w:rtl w:val="off"/>
          <w:lang w:val="en-US"/>
        </w:rPr>
        <w:t>службой;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оснащение муниципальных учреждений, зданий жилого сектора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современным противопожарным оборудованием, средствами защиты 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организация обучения и периодической подготовки руководителей, должностных лиц, лиц ответственных за пожарную безопасность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учреждений, персонала, работников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организация информационного обеспечения и противопожарной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пропаганды для распространения пожарно-технических знаний,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информирования населения о принятых органами местного самоуправления и администрацией села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решениях по обеспечению пожарной безопасности, о правилах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в быту.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 Этапы и сроки реализации программы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рассчитана на 2022-2024годы.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Система программных мероприятий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Основные направления и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Источник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Объем финансирования 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Ответствен-ные за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2023г.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2024г.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Организационное обеспечение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Разработка и утверждение комплекса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мероприятий по содержанию, ремонту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сетей наружного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Укрепление противопожарного состояния зданий подведомственных учреждений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планом-графи-ком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совместно с руководством учреждений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Подготовка предложений главе поселения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(август-сентябрь)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Организация контроля за состоянием противопожарных систем, противопожарного оборудования и инвентаря, огнезащитной обработки деревянных конструкций в учреждениях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Выполнение комплекса противопожарных мероприятий при ремонтах и реконструкциях муниципального учреждения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по утвержденному графику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безопасности. Выполнить наглядную агитацию.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10,0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10,0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Периодическое обучение лиц, ответственных за пожарную безопасность в организациях, имеющих лицензию МЧС России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Показ видеороликов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информационных стендов, баннеров по вопросам пожарной безопасности, их размещение на улицах села и систематическое их обновление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Ремонт источников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 Е Г 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Программы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осуществляется за счет средств местного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Структура финансирования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и направления расходов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Финансовые затраты (тыс.руб.)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мероприятий по организационному обеспечению пожарной безопасности является организация, и координация работы структурных подразделений администрации села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обеспечению и контролю выполнения требований норм и правил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на подведомственных объектах.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Механизм реализации Программы, начиная с 2022 года, предполагает поэтапную организацию подразделений муниципальной пожарной охраны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селе.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Приоритетностью реализации Программы является обеспечение противопожарным оборудованием, средствами защиты и пожаротушения муниципальных учреждений, зданий жилого сектора, 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ведение текущего мониторинга состояния пожарной безопасности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предприятий, объектов жилого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изучение, обобщение и распространение передового опыта работы в области пожарной безопасности для последующего применения в муниципальных учреждениях;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оказание практической и методической помощи учреждениям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образования, здравоохранения и др. учреждениям в области </w:t>
      </w:r>
      <w:r>
        <w:rPr>
          <w:rFonts w:ascii="times new roman"/>
          <w:color w:val="000000"/>
          <w:sz w:val="21"/>
          <w:rtl w:val="off"/>
          <w:lang w:val="en-US"/>
        </w:rPr>
        <w:t>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создание информационной базы данных, нормативных правовых актов,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учебно-программных и методических материалов в области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6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проведение обучения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___________________________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