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10.10.2016 № 235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изменении вида разрешенного использования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Земельным кодексом РФ, Градостроительным кодексом РФ, ФЗ № 191 «О введении в действие Градостроительного кодекса Российской Федерации», ст.28 ФЗ № 131 «Об общих принципах организации местного самоуправления в Российской Федерации», Генеральным планом Мирненского сельского поселения, утвержденным решением Совета депутатов от 20.05.2013 №39-182, Правилами землепользования и застройки Мирненского сельского поселения утвержденными Советом депутатов от 04.07.2013 № 41-186, Уставом Мирненского сельского поселения Хабаровского муниципального района Хабаровского края, на основании заявления ______________________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Изменить вид разрешенного использования земельного участка с кадастровым номером 27:17:302807:13, площадью 972 кв. м.; адрес объекта: расположенный примерно в 1050 метрах по направлению на юго-восток от ориентира дом № 4, расположенного за пределами участка, адрес ориентира: Хабаровский край, Хабаровский район, с. Тополево, ул. Магистральная, с использования: для организации гостевой автостоянки, на разрешенное использование: под строительство торгового центра (код 4.4).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Категория земель – земли населенных пунктов.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