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ПОЯСНИТЕЛЬНАЯ ЗАПИСКА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к проекту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на 2023 год и на плановый период 2024 и 2025 годов.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Проект бюджета Мирненского сельского поселения на 2023 год и на плановый период 2024 и 2025 годов подготовлен в соответствии с требованиями, установленными Бюджетным кодексом Российской Федерации, Положением о бюджетном процессе в Мирненском сельском поселении, утвержденном Решением Совета депутатов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533"/>
        <w:jc w:val="both"/>
        <w:rPr>
          <w:rFonts w:ascii="times new roman"/>
          <w:color w:val="000000"/>
          <w:sz w:val="21"/>
          <w:lang w:val="en-US"/>
        </w:rPr>
      </w:pPr>
      <w:r>
        <w:rPr>
          <w:rFonts w:ascii="times new roman"/>
          <w:color w:val="000000"/>
          <w:sz w:val="21"/>
          <w:rtl w:val="off"/>
          <w:lang w:val="en-US"/>
        </w:rPr>
        <w:t>При расчете объема доходов</w:t>
      </w:r>
      <w:r>
        <w:rPr>
          <w:rFonts w:ascii="times new roman"/>
          <w:color w:val="000000"/>
          <w:sz w:val="21"/>
          <w:rtl w:val="off"/>
          <w:lang w:val="en-US"/>
        </w:rPr>
        <w:t xml:space="preserve">  </w:t>
      </w:r>
      <w:r>
        <w:rPr>
          <w:rFonts w:ascii="times new roman"/>
          <w:color w:val="000000"/>
          <w:sz w:val="21"/>
          <w:rtl w:val="off"/>
          <w:lang w:val="en-US"/>
        </w:rPr>
        <w:t xml:space="preserve">бюджета Мирненского сельского поселения учитывались нормативные правовые акты Российской Федерации, регулирующие отношения в области налогов и сборов, а также бюджетного законодательства в системы налогообложения.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ОСНОВНЫЕ ПАРАМЕТРЫ БЮДЖЕТА МИРНЕНСКОГО СЕЛЬСКОГО ПОСЕЛЕНИЯ ХАБАРОВСКОГО МУНИЦИПАЛЬГОГО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xml:space="preserve">Основные характеристики бюджета Мирненского сельского поселения на 2023 год и плановый период 2024 и 2025 годов соответственно составили: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 общий объем доходов: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-в 2023 году – 22 743, 119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в 2024 году – 23 504,939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в 2025году – 24987,299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 общий объем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в 2023 году – 24 825,619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в 2024 году – 25 660,139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в 2025 году – 27 288,299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3) дефицит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в 2023 году – 2082,500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в 2024 году – 2155,200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в 2025 году – 2301,000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Доходы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Исходя из прогнозных условий социально-экономического развития поселения</w:t>
      </w:r>
      <w:r>
        <w:rPr>
          <w:rFonts w:ascii="times new roman"/>
          <w:color w:val="000000"/>
          <w:sz w:val="21"/>
          <w:rtl w:val="off"/>
          <w:lang w:val="en-US"/>
        </w:rPr>
        <w:t xml:space="preserve">  </w:t>
      </w:r>
      <w:r>
        <w:rPr>
          <w:rFonts w:ascii="times new roman"/>
          <w:color w:val="000000"/>
          <w:sz w:val="21"/>
          <w:rtl w:val="off"/>
          <w:lang w:val="en-US"/>
        </w:rPr>
        <w:t>основные параметры</w:t>
      </w:r>
      <w:r>
        <w:rPr>
          <w:rFonts w:ascii="times new roman"/>
          <w:color w:val="000000"/>
          <w:sz w:val="21"/>
          <w:rtl w:val="off"/>
          <w:lang w:val="en-US"/>
        </w:rPr>
        <w:t xml:space="preserve">  </w:t>
      </w:r>
      <w:r>
        <w:rPr>
          <w:rFonts w:ascii="times new roman"/>
          <w:color w:val="000000"/>
          <w:sz w:val="21"/>
          <w:rtl w:val="off"/>
          <w:lang w:val="en-US"/>
        </w:rPr>
        <w:t>бюджета Мирненского сельского поселения определились по доходам на 2023 год в сумме 22 743,119 тыс. рублей и на плановый период 2024 год в сумме 23 504,939 тыс. рублей и 2025 год в сумме 24</w:t>
      </w:r>
      <w:r>
        <w:rPr>
          <w:rFonts w:ascii="times new roman"/>
          <w:color w:val="000000"/>
          <w:sz w:val="21"/>
          <w:rtl w:val="off"/>
          <w:lang w:val="en-US"/>
        </w:rPr>
        <w:t xml:space="preserve"> 987,299 тыс.</w:t>
      </w:r>
      <w:r>
        <w:rPr>
          <w:rFonts w:ascii="times new roman"/>
          <w:color w:val="000000"/>
          <w:sz w:val="21"/>
          <w:rtl w:val="off"/>
          <w:lang w:val="en-US"/>
        </w:rPr>
        <w:t xml:space="preserve"> </w:t>
      </w:r>
      <w:r>
        <w:rPr>
          <w:rFonts w:ascii="times new roman"/>
          <w:color w:val="000000"/>
          <w:sz w:val="21"/>
          <w:rtl w:val="off"/>
          <w:lang w:val="en-US"/>
        </w:rPr>
        <w:t>рублей, а именно: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тыс. рублей</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 доходов</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Проект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2023 год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2024 год</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2025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НАЛОГОВЫЕ И НЕНАЛОГОВЫЕ ДОХОДЫ – ВСЕГО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21015,000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21747,000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23205,000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Налоговые доходы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20835,000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21562,000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23020,000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Налог на доходы физических лиц</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1245,000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1295,000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1349,000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Налоги на товары (работы, услуги), реализуемые на территории Российской Федерации (Акцизы)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876,000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945,000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973,000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Налоги на совокупный доход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10874,000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11287,000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12516,000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Налог на имущество физических лиц</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1521,000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1578,000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1591,000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Транспортный налог</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3073,000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3143,000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3208,000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Земельный налог</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3236,000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3304,000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3373,000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Неналоговые доходы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190,0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185,0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185,0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Государственная пошлина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Доходы от использования имущества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105,0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105,0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105,0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Доходы от оказания платных услуг и компенсации затрат государства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75,0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80,0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80,0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Безвозмездные поступления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1728,119</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1757,939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1782,299</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Дотации бюджетам сельских поселений на выравнивание</w:t>
            </w:r>
            <w:r>
              <w:rPr>
                <w:rFonts w:ascii="times new roman"/>
                <w:color w:val="000000"/>
                <w:sz w:val="21"/>
                <w:rtl w:val="off"/>
                <w:lang w:val="en-US"/>
              </w:rPr>
              <w:t xml:space="preserve">  </w:t>
            </w:r>
            <w:r>
              <w:rPr>
                <w:rFonts w:ascii="times new roman"/>
                <w:color w:val="000000"/>
                <w:sz w:val="21"/>
                <w:rtl w:val="off"/>
                <w:lang w:val="en-US"/>
              </w:rPr>
              <w:t xml:space="preserve">бюджетной обеспеченности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118,720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123,600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127,560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Субвенции на осуществление полномочий по первичному воинскому учету</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522,990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547,930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568,330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Субвенции на выполнение передаваемых полномочий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2,200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2,200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2,200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Иные межбюджетные трансферты, передаваемые бюджетам поселений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1084,209</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1084,209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1084,209</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ВСЕГО ДОХОДОВ: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22743,119</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23504,939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24987,299</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0"/>
        <w:jc w:val="both"/>
        <w:rPr>
          <w:rFonts w:ascii="times new roman"/>
          <w:color w:val="000000"/>
          <w:sz w:val="21"/>
          <w:lang w:val="en-US"/>
        </w:rPr>
      </w:pPr>
      <w:r>
        <w:rPr>
          <w:rFonts w:ascii="times new roman"/>
          <w:color w:val="000000"/>
          <w:sz w:val="21"/>
          <w:rtl w:val="off"/>
          <w:lang w:val="en-US"/>
        </w:rPr>
        <w:t>В составе доходов бюджета поселения на 2023 год доля собственных доходов составляет 92,4 %, доля безвозмездных поступлений – 7,6 % от общего объема доходов; на 2024 год доля собственных доходов составляет 90,5%, доля безвозмездных поступлений – 7,5% от общего объема доходов; на 2025 год доля собственных доходов составляет 92,9 %, доля безвозмездных поступлений – 7,1% от общего объема доходов.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638"/>
        <w:jc w:val="both"/>
        <w:rPr>
          <w:rFonts w:ascii="times new roman"/>
          <w:color w:val="000000"/>
          <w:sz w:val="21"/>
          <w:lang w:val="en-US"/>
        </w:rPr>
      </w:pPr>
      <w:r>
        <w:rPr>
          <w:rFonts w:ascii="times new roman"/>
          <w:color w:val="000000"/>
          <w:sz w:val="21"/>
          <w:rtl w:val="off"/>
          <w:lang w:val="en-US"/>
        </w:rPr>
        <w:t>В составе доходов бюджета поселения 2023 года налоговые и неналоговые</w:t>
      </w:r>
      <w:r>
        <w:rPr>
          <w:rFonts w:ascii="times new roman"/>
          <w:color w:val="000000"/>
          <w:sz w:val="21"/>
          <w:rtl w:val="off"/>
          <w:lang w:val="en-US"/>
        </w:rPr>
        <w:t xml:space="preserve">  </w:t>
      </w:r>
      <w:r>
        <w:rPr>
          <w:rFonts w:ascii="times new roman"/>
          <w:color w:val="000000"/>
          <w:sz w:val="21"/>
          <w:rtl w:val="off"/>
          <w:lang w:val="en-US"/>
        </w:rPr>
        <w:t>доходы</w:t>
      </w:r>
      <w:r>
        <w:rPr>
          <w:rFonts w:ascii="times new roman"/>
          <w:color w:val="000000"/>
          <w:sz w:val="21"/>
          <w:rtl w:val="off"/>
          <w:lang w:val="en-US"/>
        </w:rPr>
        <w:t xml:space="preserve">  </w:t>
      </w:r>
      <w:r>
        <w:rPr>
          <w:rFonts w:ascii="times new roman"/>
          <w:color w:val="000000"/>
          <w:sz w:val="21"/>
          <w:rtl w:val="off"/>
          <w:lang w:val="en-US"/>
        </w:rPr>
        <w:t>составляют 21015,000 тыс. рублей, из них налоговые доходы 20835,000 тыс. рублей</w:t>
      </w:r>
      <w:r>
        <w:rPr>
          <w:rFonts w:ascii="times new roman"/>
          <w:color w:val="000000"/>
          <w:sz w:val="21"/>
          <w:rtl w:val="off"/>
          <w:lang w:val="en-US"/>
        </w:rPr>
        <w:t xml:space="preserve">  </w:t>
      </w:r>
      <w:r>
        <w:rPr>
          <w:rFonts w:ascii="times new roman"/>
          <w:color w:val="000000"/>
          <w:sz w:val="21"/>
          <w:rtl w:val="off"/>
          <w:lang w:val="en-US"/>
        </w:rPr>
        <w:t>(91,61 %), неналоговые доходы</w:t>
      </w:r>
      <w:r>
        <w:rPr>
          <w:rFonts w:ascii="times new roman"/>
          <w:color w:val="000000"/>
          <w:sz w:val="21"/>
          <w:rtl w:val="off"/>
          <w:lang w:val="en-US"/>
        </w:rPr>
        <w:t xml:space="preserve">  </w:t>
      </w:r>
      <w:r>
        <w:rPr>
          <w:rFonts w:ascii="times new roman"/>
          <w:color w:val="000000"/>
          <w:sz w:val="21"/>
          <w:rtl w:val="off"/>
          <w:lang w:val="en-US"/>
        </w:rPr>
        <w:t>190,0 тыс. рублей (0,84 %); 2024 года налоговые и неналоговые</w:t>
      </w:r>
      <w:r>
        <w:rPr>
          <w:rFonts w:ascii="times new roman"/>
          <w:color w:val="000000"/>
          <w:sz w:val="21"/>
          <w:rtl w:val="off"/>
          <w:lang w:val="en-US"/>
        </w:rPr>
        <w:t xml:space="preserve">  </w:t>
      </w:r>
      <w:r>
        <w:rPr>
          <w:rFonts w:ascii="times new roman"/>
          <w:color w:val="000000"/>
          <w:sz w:val="21"/>
          <w:rtl w:val="off"/>
          <w:lang w:val="en-US"/>
        </w:rPr>
        <w:t>доходы</w:t>
      </w:r>
      <w:r>
        <w:rPr>
          <w:rFonts w:ascii="times new roman"/>
          <w:color w:val="000000"/>
          <w:sz w:val="21"/>
          <w:rtl w:val="off"/>
          <w:lang w:val="en-US"/>
        </w:rPr>
        <w:t xml:space="preserve">  </w:t>
      </w:r>
      <w:r>
        <w:rPr>
          <w:rFonts w:ascii="times new roman"/>
          <w:color w:val="000000"/>
          <w:sz w:val="21"/>
          <w:rtl w:val="off"/>
          <w:lang w:val="en-US"/>
        </w:rPr>
        <w:t>составляют</w:t>
      </w:r>
      <w:r>
        <w:rPr>
          <w:rFonts w:ascii="times new roman"/>
          <w:color w:val="000000"/>
          <w:sz w:val="21"/>
          <w:rtl w:val="off"/>
          <w:lang w:val="en-US"/>
        </w:rPr>
        <w:t xml:space="preserve">  </w:t>
      </w:r>
      <w:r>
        <w:rPr>
          <w:rFonts w:ascii="times new roman"/>
          <w:color w:val="000000"/>
          <w:sz w:val="21"/>
          <w:rtl w:val="off"/>
          <w:lang w:val="en-US"/>
        </w:rPr>
        <w:t>21747,000 тыс. рублей, из них налоговые доходы 21562,000 тыс. рублей</w:t>
      </w:r>
      <w:r>
        <w:rPr>
          <w:rFonts w:ascii="times new roman"/>
          <w:color w:val="000000"/>
          <w:sz w:val="21"/>
          <w:rtl w:val="off"/>
          <w:lang w:val="en-US"/>
        </w:rPr>
        <w:t xml:space="preserve">  </w:t>
      </w:r>
      <w:r>
        <w:rPr>
          <w:rFonts w:ascii="times new roman"/>
          <w:color w:val="000000"/>
          <w:sz w:val="21"/>
          <w:rtl w:val="off"/>
          <w:lang w:val="en-US"/>
        </w:rPr>
        <w:t>(91,73 %), неналоговые доходы</w:t>
      </w:r>
      <w:r>
        <w:rPr>
          <w:rFonts w:ascii="times new roman"/>
          <w:color w:val="000000"/>
          <w:sz w:val="21"/>
          <w:rtl w:val="off"/>
          <w:lang w:val="en-US"/>
        </w:rPr>
        <w:t xml:space="preserve">  </w:t>
      </w:r>
      <w:r>
        <w:rPr>
          <w:rFonts w:ascii="times new roman"/>
          <w:color w:val="000000"/>
          <w:sz w:val="21"/>
          <w:rtl w:val="off"/>
          <w:lang w:val="en-US"/>
        </w:rPr>
        <w:t>185,0 тыс. рублей (0,79 %); 2025 года налоговые и неналоговые</w:t>
      </w:r>
      <w:r>
        <w:rPr>
          <w:rFonts w:ascii="times new roman"/>
          <w:color w:val="000000"/>
          <w:sz w:val="21"/>
          <w:rtl w:val="off"/>
          <w:lang w:val="en-US"/>
        </w:rPr>
        <w:t xml:space="preserve">  </w:t>
      </w:r>
      <w:r>
        <w:rPr>
          <w:rFonts w:ascii="times new roman"/>
          <w:color w:val="000000"/>
          <w:sz w:val="21"/>
          <w:rtl w:val="off"/>
          <w:lang w:val="en-US"/>
        </w:rPr>
        <w:t>доходы</w:t>
      </w:r>
      <w:r>
        <w:rPr>
          <w:rFonts w:ascii="times new roman"/>
          <w:color w:val="000000"/>
          <w:sz w:val="21"/>
          <w:rtl w:val="off"/>
          <w:lang w:val="en-US"/>
        </w:rPr>
        <w:t xml:space="preserve">  </w:t>
      </w:r>
      <w:r>
        <w:rPr>
          <w:rFonts w:ascii="times new roman"/>
          <w:color w:val="000000"/>
          <w:sz w:val="21"/>
          <w:rtl w:val="off"/>
          <w:lang w:val="en-US"/>
        </w:rPr>
        <w:t>составляют 23205,000 тыс. рублей, из них налоговые доходы 23020,000 тыс. рублей</w:t>
      </w:r>
      <w:r>
        <w:rPr>
          <w:rFonts w:ascii="times new roman"/>
          <w:color w:val="000000"/>
          <w:sz w:val="21"/>
          <w:rtl w:val="off"/>
          <w:lang w:val="en-US"/>
        </w:rPr>
        <w:t xml:space="preserve">  </w:t>
      </w:r>
      <w:r>
        <w:rPr>
          <w:rFonts w:ascii="times new roman"/>
          <w:color w:val="000000"/>
          <w:sz w:val="21"/>
          <w:rtl w:val="off"/>
          <w:lang w:val="en-US"/>
        </w:rPr>
        <w:t>(92,13 %), неналоговые доходы</w:t>
      </w:r>
      <w:r>
        <w:rPr>
          <w:rFonts w:ascii="times new roman"/>
          <w:color w:val="000000"/>
          <w:sz w:val="21"/>
          <w:rtl w:val="off"/>
          <w:lang w:val="en-US"/>
        </w:rPr>
        <w:t xml:space="preserve">  </w:t>
      </w:r>
      <w:r>
        <w:rPr>
          <w:rFonts w:ascii="times new roman"/>
          <w:color w:val="000000"/>
          <w:sz w:val="21"/>
          <w:rtl w:val="off"/>
          <w:lang w:val="en-US"/>
        </w:rPr>
        <w:t>185,0 тыс. рублей (0,74 %)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times new roman"/>
          <w:color w:val="000000"/>
          <w:sz w:val="21"/>
          <w:lang w:val="en-US"/>
        </w:rPr>
      </w:pPr>
      <w:r>
        <w:rPr>
          <w:rFonts w:ascii="times new roman"/>
          <w:color w:val="000000"/>
          <w:sz w:val="21"/>
          <w:rtl w:val="off"/>
          <w:lang w:val="en-US"/>
        </w:rPr>
        <w:t>По сравнению с ожидаемым исполнением бюджета поселения в 2022 году, прогнозируемые налоговые и неналоговые доходы</w:t>
      </w:r>
      <w:r>
        <w:rPr>
          <w:rFonts w:ascii="times new roman"/>
          <w:color w:val="000000"/>
          <w:sz w:val="21"/>
          <w:rtl w:val="off"/>
          <w:lang w:val="en-US"/>
        </w:rPr>
        <w:t xml:space="preserve"> вырастут  в 2023 году на  1343,000 тыс. рублей или на 6,82 %; в 2024 году по сравнению с 2023 годом увеличатся  на  732,000 тыс. рублей или на 3,48 %;  в 2025году по сравнению с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2024годом увеличатся на 1458,000 тыс. рублей или на 6,7 %;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times new roman"/>
          <w:color w:val="000000"/>
          <w:sz w:val="21"/>
          <w:lang w:val="en-US"/>
        </w:rPr>
      </w:pPr>
      <w:r>
        <w:rPr>
          <w:rFonts w:ascii="times new roman"/>
          <w:color w:val="000000"/>
          <w:sz w:val="21"/>
          <w:rtl w:val="off"/>
          <w:lang w:val="en-US"/>
        </w:rPr>
        <w:t>Поступление в бюджет налога на доходы физических лиц на 2023 год прогнозируется исходя из его ожидаемого исполнения за 2022 год увеличенного на коэффициент роста фонда оплаты труда за 2022 год, объем поступлений налога на доходы физических лиц прогнозируется в сумме 1245,000 тыс. рублей, что составляет 102,2% по отношению к ожидаемому поступлению в 2022 году; на 2024 год прогнозируется исходя из его ожидаемого исполнения за 2023 год увеличенного на коэффициент роста фонда оплаты труда в 2023 году, объем поступлений налога на доходы физических лиц прогнозируется в сумме 1295,000 тыс. рублей, что составляет 104,0% по отношению к ожидаемому поступлению в 2023 году; на 2025 год прогнозируется исходя из его ожидаемого исполнения за 2024 год увеличенного на коэффициент роста фонда оплаты труда в 2024 году, объем поступлений налога на доходы физических лиц прогнозируется в сумме 1349,000 тыс. рублей, что составляет 104,17% по отношению к ожидаемому поступлению в 2024 году. Норматив зачисления в</w:t>
      </w:r>
      <w:r>
        <w:rPr>
          <w:rFonts w:ascii="times new roman"/>
          <w:color w:val="000000"/>
          <w:sz w:val="21"/>
          <w:rtl w:val="off"/>
          <w:lang w:val="en-US"/>
        </w:rPr>
        <w:t xml:space="preserve">  </w:t>
      </w:r>
      <w:r>
        <w:rPr>
          <w:rFonts w:ascii="times new roman"/>
          <w:color w:val="000000"/>
          <w:sz w:val="21"/>
          <w:rtl w:val="off"/>
          <w:lang w:val="en-US"/>
        </w:rPr>
        <w:t>бюджет поселения</w:t>
      </w:r>
      <w:r>
        <w:rPr>
          <w:rFonts w:ascii="times new roman"/>
          <w:color w:val="000000"/>
          <w:sz w:val="21"/>
          <w:rtl w:val="off"/>
          <w:lang w:val="en-US"/>
        </w:rPr>
        <w:t xml:space="preserve">  </w:t>
      </w:r>
      <w:r>
        <w:rPr>
          <w:rFonts w:ascii="times new roman"/>
          <w:color w:val="000000"/>
          <w:sz w:val="21"/>
          <w:rtl w:val="off"/>
          <w:lang w:val="en-US"/>
        </w:rPr>
        <w:t>налога на доходы физических лиц составляет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times new roman"/>
          <w:color w:val="000000"/>
          <w:sz w:val="21"/>
          <w:lang w:val="en-US"/>
        </w:rPr>
      </w:pPr>
      <w:r>
        <w:rPr>
          <w:rFonts w:ascii="times new roman"/>
          <w:color w:val="000000"/>
          <w:sz w:val="21"/>
          <w:rtl w:val="off"/>
          <w:lang w:val="en-US"/>
        </w:rPr>
        <w:t>Поступление в бюджет акцизов на 2023 год прогнозируется исходя из его ожидаемого исполнения за 2022 году, объем поступлений акцизов прогнозируется в сумме 876,000 тыс. рублей; на 2024 год прогнозируется исходя из его ожидаемого исполнения за 2023 год, объем поступлений акцизов прогнозируется в сумме 945,000 тыс. рублей; на 2025 год прогнозируется с увеличением, объем поступлений акцизов прогнозируется в сумме 973,000 тыс. рублей. Норматив зачисления в</w:t>
      </w:r>
      <w:r>
        <w:rPr>
          <w:rFonts w:ascii="times new roman"/>
          <w:color w:val="000000"/>
          <w:sz w:val="21"/>
          <w:rtl w:val="off"/>
          <w:lang w:val="en-US"/>
        </w:rPr>
        <w:t xml:space="preserve">  </w:t>
      </w:r>
      <w:r>
        <w:rPr>
          <w:rFonts w:ascii="times new roman"/>
          <w:color w:val="000000"/>
          <w:sz w:val="21"/>
          <w:rtl w:val="off"/>
          <w:lang w:val="en-US"/>
        </w:rPr>
        <w:t>бюджет акцизов составляет 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times new roman"/>
          <w:color w:val="000000"/>
          <w:sz w:val="21"/>
          <w:lang w:val="en-US"/>
        </w:rPr>
      </w:pPr>
      <w:r>
        <w:rPr>
          <w:rFonts w:ascii="times new roman"/>
          <w:color w:val="000000"/>
          <w:sz w:val="21"/>
          <w:rtl w:val="off"/>
          <w:lang w:val="en-US"/>
        </w:rPr>
        <w:t>Поступление в бюджет налога на совокупный доход на 2023 год прогнозируется в сумме 10874,000 тыс. рублей; на 2024 год прогнозируется в сумме 11287,000 тыс. рублей; на 2025 год прогнозируется в сумме 12516,000 тыс. рублей. Норматив зачисления в</w:t>
      </w:r>
      <w:r>
        <w:rPr>
          <w:rFonts w:ascii="times new roman"/>
          <w:color w:val="000000"/>
          <w:sz w:val="21"/>
          <w:rtl w:val="off"/>
          <w:lang w:val="en-US"/>
        </w:rPr>
        <w:t xml:space="preserve">  </w:t>
      </w:r>
      <w:r>
        <w:rPr>
          <w:rFonts w:ascii="times new roman"/>
          <w:color w:val="000000"/>
          <w:sz w:val="21"/>
          <w:rtl w:val="off"/>
          <w:lang w:val="en-US"/>
        </w:rPr>
        <w:t>бюджет поселения</w:t>
      </w:r>
      <w:r>
        <w:rPr>
          <w:rFonts w:ascii="times new roman"/>
          <w:color w:val="000000"/>
          <w:sz w:val="21"/>
          <w:rtl w:val="off"/>
          <w:lang w:val="en-US"/>
        </w:rPr>
        <w:t xml:space="preserve">  </w:t>
      </w:r>
      <w:r>
        <w:rPr>
          <w:rFonts w:ascii="times new roman"/>
          <w:color w:val="000000"/>
          <w:sz w:val="21"/>
          <w:rtl w:val="off"/>
          <w:lang w:val="en-US"/>
        </w:rPr>
        <w:t>налога на совокупный доход составляет 27%.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times new roman"/>
          <w:color w:val="000000"/>
          <w:sz w:val="21"/>
          <w:lang w:val="en-US"/>
        </w:rPr>
      </w:pPr>
      <w:r>
        <w:rPr>
          <w:rFonts w:ascii="times new roman"/>
          <w:color w:val="000000"/>
          <w:sz w:val="21"/>
          <w:rtl w:val="off"/>
          <w:lang w:val="en-US"/>
        </w:rPr>
        <w:t>Поступление в бюджет налога на имущество физических лиц прогнозируется исходя из его ожидаемого поступления в предыдущем году и учитывая изменения в положении о местных налогах на территории Мирненского сельского поселения на 2023 год прогнозируется</w:t>
      </w:r>
      <w:r>
        <w:rPr>
          <w:rFonts w:ascii="times new roman"/>
          <w:color w:val="000000"/>
          <w:sz w:val="21"/>
          <w:rtl w:val="off"/>
          <w:lang w:val="en-US"/>
        </w:rPr>
        <w:t xml:space="preserve">  </w:t>
      </w:r>
      <w:r>
        <w:rPr>
          <w:rFonts w:ascii="times new roman"/>
          <w:color w:val="000000"/>
          <w:sz w:val="21"/>
          <w:rtl w:val="off"/>
          <w:lang w:val="en-US"/>
        </w:rPr>
        <w:t>в сумме 1521,0 тыс. рублей; на 2024 год в сумме 1578,000 тыс. рублей; на 2025 год в сумме 1591,000 тыс. рублей. Норматив зачисления в</w:t>
      </w:r>
      <w:r>
        <w:rPr>
          <w:rFonts w:ascii="times new roman"/>
          <w:color w:val="000000"/>
          <w:sz w:val="21"/>
          <w:rtl w:val="off"/>
          <w:lang w:val="en-US"/>
        </w:rPr>
        <w:t xml:space="preserve">  </w:t>
      </w:r>
      <w:r>
        <w:rPr>
          <w:rFonts w:ascii="times new roman"/>
          <w:color w:val="000000"/>
          <w:sz w:val="21"/>
          <w:rtl w:val="off"/>
          <w:lang w:val="en-US"/>
        </w:rPr>
        <w:t>бюджет поселения</w:t>
      </w:r>
      <w:r>
        <w:rPr>
          <w:rFonts w:ascii="times new roman"/>
          <w:color w:val="000000"/>
          <w:sz w:val="21"/>
          <w:rtl w:val="off"/>
          <w:lang w:val="en-US"/>
        </w:rPr>
        <w:t xml:space="preserve">  </w:t>
      </w:r>
      <w:r>
        <w:rPr>
          <w:rFonts w:ascii="times new roman"/>
          <w:color w:val="000000"/>
          <w:sz w:val="21"/>
          <w:rtl w:val="off"/>
          <w:lang w:val="en-US"/>
        </w:rPr>
        <w:t>налога на имущество физических лиц составляет 100%. Поступление в бюджет земельного налога на 2023 год прогнозируется</w:t>
      </w:r>
      <w:r>
        <w:rPr>
          <w:rFonts w:ascii="times new roman"/>
          <w:color w:val="000000"/>
          <w:sz w:val="21"/>
          <w:rtl w:val="off"/>
          <w:lang w:val="en-US"/>
        </w:rPr>
        <w:t xml:space="preserve">  </w:t>
      </w:r>
      <w:r>
        <w:rPr>
          <w:rFonts w:ascii="times new roman"/>
          <w:color w:val="000000"/>
          <w:sz w:val="21"/>
          <w:rtl w:val="off"/>
          <w:lang w:val="en-US"/>
        </w:rPr>
        <w:t>исходя из его ожидаемого исполнения за 2022 год, объем поступлений налога прогнозируется в сумме 3236,000 тыс. рублей, что составляет 106,55% по отношению к ожидаемому поступлению в 2023 году;</w:t>
      </w:r>
      <w:r>
        <w:rPr>
          <w:rFonts w:ascii="times new roman"/>
          <w:color w:val="000000"/>
          <w:sz w:val="21"/>
          <w:rtl w:val="off"/>
          <w:lang w:val="en-US"/>
        </w:rPr>
        <w:t xml:space="preserve">  </w:t>
      </w:r>
      <w:r>
        <w:rPr>
          <w:rFonts w:ascii="times new roman"/>
          <w:color w:val="000000"/>
          <w:sz w:val="21"/>
          <w:rtl w:val="off"/>
          <w:lang w:val="en-US"/>
        </w:rPr>
        <w:t>на 2024 год прогнозируется</w:t>
      </w:r>
      <w:r>
        <w:rPr>
          <w:rFonts w:ascii="times new roman"/>
          <w:color w:val="000000"/>
          <w:sz w:val="21"/>
          <w:rtl w:val="off"/>
          <w:lang w:val="en-US"/>
        </w:rPr>
        <w:t xml:space="preserve">  </w:t>
      </w:r>
      <w:r>
        <w:rPr>
          <w:rFonts w:ascii="times new roman"/>
          <w:color w:val="000000"/>
          <w:sz w:val="21"/>
          <w:rtl w:val="off"/>
          <w:lang w:val="en-US"/>
        </w:rPr>
        <w:t>исходя из его ожидаемого исполнения за 2023 год, объем поступлений налога прогнозируется в сумме 3304,000 тыс. рублей, что составляет 102,11% по отношению к ожидаемому поступлению в 2023 году; на 2025 год прогнозируется</w:t>
      </w:r>
      <w:r>
        <w:rPr>
          <w:rFonts w:ascii="times new roman"/>
          <w:color w:val="000000"/>
          <w:sz w:val="21"/>
          <w:rtl w:val="off"/>
          <w:lang w:val="en-US"/>
        </w:rPr>
        <w:t xml:space="preserve">  </w:t>
      </w:r>
      <w:r>
        <w:rPr>
          <w:rFonts w:ascii="times new roman"/>
          <w:color w:val="000000"/>
          <w:sz w:val="21"/>
          <w:rtl w:val="off"/>
          <w:lang w:val="en-US"/>
        </w:rPr>
        <w:t>исходя из его ожидаемого исполнения за 2024 год, объем поступлений налога прогнозируется в сумме 3373,000 тыс. рублей, что составляет 102,09% по отношению к ожидаемому поступлению в 2024 году. Норматив зачисления в</w:t>
      </w:r>
      <w:r>
        <w:rPr>
          <w:rFonts w:ascii="times new roman"/>
          <w:color w:val="000000"/>
          <w:sz w:val="21"/>
          <w:rtl w:val="off"/>
          <w:lang w:val="en-US"/>
        </w:rPr>
        <w:t xml:space="preserve">  </w:t>
      </w:r>
      <w:r>
        <w:rPr>
          <w:rFonts w:ascii="times new roman"/>
          <w:color w:val="000000"/>
          <w:sz w:val="21"/>
          <w:rtl w:val="off"/>
          <w:lang w:val="en-US"/>
        </w:rPr>
        <w:t>бюджет поселения земельного налога составляет 100%. Поступление в бюджет транспортного налога на 2023 год прогнозируется</w:t>
      </w:r>
      <w:r>
        <w:rPr>
          <w:rFonts w:ascii="times new roman"/>
          <w:color w:val="000000"/>
          <w:sz w:val="21"/>
          <w:rtl w:val="off"/>
          <w:lang w:val="en-US"/>
        </w:rPr>
        <w:t xml:space="preserve">  </w:t>
      </w:r>
      <w:r>
        <w:rPr>
          <w:rFonts w:ascii="times new roman"/>
          <w:color w:val="000000"/>
          <w:sz w:val="21"/>
          <w:rtl w:val="off"/>
          <w:lang w:val="en-US"/>
        </w:rPr>
        <w:t>исходя из его ожидаемого исполнения за 2022 год, объем поступлений налога прогнозируется в сумме 3073,000 тыс. рублей, что составляет 101,18% по отношению к ожидаемому поступлению в 2022 году;</w:t>
      </w:r>
      <w:r>
        <w:rPr>
          <w:rFonts w:ascii="times new roman"/>
          <w:color w:val="000000"/>
          <w:sz w:val="21"/>
          <w:rtl w:val="off"/>
          <w:lang w:val="en-US"/>
        </w:rPr>
        <w:t xml:space="preserve">  </w:t>
      </w:r>
      <w:r>
        <w:rPr>
          <w:rFonts w:ascii="times new roman"/>
          <w:color w:val="000000"/>
          <w:sz w:val="21"/>
          <w:rtl w:val="off"/>
          <w:lang w:val="en-US"/>
        </w:rPr>
        <w:t>на 2024 год прогнозируется</w:t>
      </w:r>
      <w:r>
        <w:rPr>
          <w:rFonts w:ascii="times new roman"/>
          <w:color w:val="000000"/>
          <w:sz w:val="21"/>
          <w:rtl w:val="off"/>
          <w:lang w:val="en-US"/>
        </w:rPr>
        <w:t xml:space="preserve">  </w:t>
      </w:r>
      <w:r>
        <w:rPr>
          <w:rFonts w:ascii="times new roman"/>
          <w:color w:val="000000"/>
          <w:sz w:val="21"/>
          <w:rtl w:val="off"/>
          <w:lang w:val="en-US"/>
        </w:rPr>
        <w:t>исходя из его ожидаемого исполнения за 2023 год, объем поступлений налога прогнозируется в сумме 3143,000 тыс. рублей, что составляет 102,28% по отношению к ожидаемому поступлению в 2023 году; на 2025 год прогнозируется</w:t>
      </w:r>
      <w:r>
        <w:rPr>
          <w:rFonts w:ascii="times new roman"/>
          <w:color w:val="000000"/>
          <w:sz w:val="21"/>
          <w:rtl w:val="off"/>
          <w:lang w:val="en-US"/>
        </w:rPr>
        <w:t xml:space="preserve">  </w:t>
      </w:r>
      <w:r>
        <w:rPr>
          <w:rFonts w:ascii="times new roman"/>
          <w:color w:val="000000"/>
          <w:sz w:val="21"/>
          <w:rtl w:val="off"/>
          <w:lang w:val="en-US"/>
        </w:rPr>
        <w:t>исходя из его ожидаемого исполнения за 2024 год, объем</w:t>
      </w:r>
      <w:r>
        <w:rPr>
          <w:rFonts w:ascii="times new roman"/>
          <w:color w:val="000000"/>
          <w:sz w:val="21"/>
          <w:rtl w:val="off"/>
          <w:lang w:val="en-US"/>
        </w:rPr>
        <w:t xml:space="preserve">  </w:t>
      </w:r>
      <w:r>
        <w:rPr>
          <w:rFonts w:ascii="times new roman"/>
          <w:color w:val="000000"/>
          <w:sz w:val="21"/>
          <w:rtl w:val="off"/>
          <w:lang w:val="en-US"/>
        </w:rPr>
        <w:t>поступлений налога прогнозируется в сумме 3208,000 тыс. рублей, что составляет 102,07% по отношению к ожидаемому поступлению в 2024 году. Норматив зачисления в</w:t>
      </w:r>
      <w:r>
        <w:rPr>
          <w:rFonts w:ascii="times new roman"/>
          <w:color w:val="000000"/>
          <w:sz w:val="21"/>
          <w:rtl w:val="off"/>
          <w:lang w:val="en-US"/>
        </w:rPr>
        <w:t xml:space="preserve">  </w:t>
      </w:r>
      <w:r>
        <w:rPr>
          <w:rFonts w:ascii="times new roman"/>
          <w:color w:val="000000"/>
          <w:sz w:val="21"/>
          <w:rtl w:val="off"/>
          <w:lang w:val="en-US"/>
        </w:rPr>
        <w:t>бюджет поселения транспортного налога составляет 50%. При расчете учтены дополнительные поступления налога за счет снижения недоимки.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times new roman"/>
          <w:color w:val="000000"/>
          <w:sz w:val="21"/>
          <w:lang w:val="en-US"/>
        </w:rPr>
      </w:pPr>
      <w:r>
        <w:rPr>
          <w:rFonts w:ascii="times new roman"/>
          <w:color w:val="000000"/>
          <w:sz w:val="21"/>
          <w:rtl w:val="off"/>
          <w:lang w:val="en-US"/>
        </w:rPr>
        <w:t>Поступление в бюджет поселения госпошлины за совершение нотариальных действий должностными лицами администрации Мирненского сельского поселения на 2023 год прогнозируется исходя из фактического поступления в 2022 году в сумме</w:t>
      </w:r>
      <w:r>
        <w:rPr>
          <w:rFonts w:ascii="times new roman"/>
          <w:color w:val="000000"/>
          <w:sz w:val="21"/>
          <w:rtl w:val="off"/>
          <w:lang w:val="en-US"/>
        </w:rPr>
        <w:t xml:space="preserve">  </w:t>
      </w:r>
      <w:r>
        <w:rPr>
          <w:rFonts w:ascii="times new roman"/>
          <w:color w:val="000000"/>
          <w:sz w:val="21"/>
          <w:rtl w:val="off"/>
          <w:lang w:val="en-US"/>
        </w:rPr>
        <w:t>10,000 тыс. рублей, объем поступлений на 2024 год прогнозируется в сумме</w:t>
      </w:r>
      <w:r>
        <w:rPr>
          <w:rFonts w:ascii="times new roman"/>
          <w:color w:val="000000"/>
          <w:sz w:val="21"/>
          <w:rtl w:val="off"/>
          <w:lang w:val="en-US"/>
        </w:rPr>
        <w:t xml:space="preserve">  </w:t>
      </w:r>
      <w:r>
        <w:rPr>
          <w:rFonts w:ascii="times new roman"/>
          <w:color w:val="000000"/>
          <w:sz w:val="21"/>
          <w:rtl w:val="off"/>
          <w:lang w:val="en-US"/>
        </w:rPr>
        <w:t>10, 000 тыс. рублей; на 2025 год прогнозируется в сумме</w:t>
      </w:r>
      <w:r>
        <w:rPr>
          <w:rFonts w:ascii="times new roman"/>
          <w:color w:val="000000"/>
          <w:sz w:val="21"/>
          <w:rtl w:val="off"/>
          <w:lang w:val="en-US"/>
        </w:rPr>
        <w:t xml:space="preserve">  </w:t>
      </w:r>
      <w:r>
        <w:rPr>
          <w:rFonts w:ascii="times new roman"/>
          <w:color w:val="000000"/>
          <w:sz w:val="21"/>
          <w:rtl w:val="off"/>
          <w:lang w:val="en-US"/>
        </w:rPr>
        <w:t>10,000 тыс. рублей. Норматив зачисления в</w:t>
      </w:r>
      <w:r>
        <w:rPr>
          <w:rFonts w:ascii="times new roman"/>
          <w:color w:val="000000"/>
          <w:sz w:val="21"/>
          <w:rtl w:val="off"/>
          <w:lang w:val="en-US"/>
        </w:rPr>
        <w:t xml:space="preserve">  </w:t>
      </w:r>
      <w:r>
        <w:rPr>
          <w:rFonts w:ascii="times new roman"/>
          <w:color w:val="000000"/>
          <w:sz w:val="21"/>
          <w:rtl w:val="off"/>
          <w:lang w:val="en-US"/>
        </w:rPr>
        <w:t>бюджет поселения государственной пошлины составляет 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times new roman"/>
          <w:color w:val="000000"/>
          <w:sz w:val="21"/>
          <w:lang w:val="en-US"/>
        </w:rPr>
      </w:pPr>
      <w:r>
        <w:rPr>
          <w:rFonts w:ascii="times new roman"/>
          <w:color w:val="000000"/>
          <w:sz w:val="21"/>
          <w:rtl w:val="off"/>
          <w:lang w:val="en-US"/>
        </w:rPr>
        <w:t>Поступление в бюджет дохода от</w:t>
      </w:r>
      <w:r>
        <w:rPr>
          <w:rFonts w:ascii="times new roman"/>
          <w:color w:val="000000"/>
          <w:sz w:val="21"/>
          <w:rtl w:val="off"/>
          <w:lang w:val="en-US"/>
        </w:rPr>
        <w:t xml:space="preserve">  </w:t>
      </w:r>
      <w:r>
        <w:rPr>
          <w:rFonts w:ascii="times new roman"/>
          <w:color w:val="000000"/>
          <w:sz w:val="21"/>
          <w:rtl w:val="off"/>
          <w:lang w:val="en-US"/>
        </w:rPr>
        <w:t>неналоговых доходов на 2023 год</w:t>
      </w:r>
      <w:r>
        <w:rPr>
          <w:rFonts w:ascii="times new roman"/>
          <w:color w:val="000000"/>
          <w:sz w:val="21"/>
          <w:rtl w:val="off"/>
          <w:lang w:val="en-US"/>
        </w:rPr>
        <w:t xml:space="preserve">  </w:t>
      </w:r>
      <w:r>
        <w:rPr>
          <w:rFonts w:ascii="times new roman"/>
          <w:color w:val="000000"/>
          <w:sz w:val="21"/>
          <w:rtl w:val="off"/>
          <w:lang w:val="en-US"/>
        </w:rPr>
        <w:t>прогнозируется в сумме 190,000 тыс. рублей; на 2024 год прогнозируется в сумме 185,000 тыс. рублей; на 2025 год прогнозируется в сумме 185,000 тыс. рублей. Норматив зачисления в</w:t>
      </w:r>
      <w:r>
        <w:rPr>
          <w:rFonts w:ascii="times new roman"/>
          <w:color w:val="000000"/>
          <w:sz w:val="21"/>
          <w:rtl w:val="off"/>
          <w:lang w:val="en-US"/>
        </w:rPr>
        <w:t xml:space="preserve">  </w:t>
      </w:r>
      <w:r>
        <w:rPr>
          <w:rFonts w:ascii="times new roman"/>
          <w:color w:val="000000"/>
          <w:sz w:val="21"/>
          <w:rtl w:val="off"/>
          <w:lang w:val="en-US"/>
        </w:rPr>
        <w:t>бюджет поселения</w:t>
      </w:r>
      <w:r>
        <w:rPr>
          <w:rFonts w:ascii="times new roman"/>
          <w:color w:val="000000"/>
          <w:sz w:val="21"/>
          <w:rtl w:val="off"/>
          <w:lang w:val="en-US"/>
        </w:rPr>
        <w:t xml:space="preserve">  </w:t>
      </w:r>
      <w:r>
        <w:rPr>
          <w:rFonts w:ascii="times new roman"/>
          <w:color w:val="000000"/>
          <w:sz w:val="21"/>
          <w:rtl w:val="off"/>
          <w:lang w:val="en-US"/>
        </w:rPr>
        <w:t>дохода от использования имущества составляет 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630"/>
        <w:jc w:val="both"/>
        <w:rPr>
          <w:rFonts w:ascii="times new roman"/>
          <w:color w:val="000000"/>
          <w:sz w:val="21"/>
          <w:lang w:val="en-US"/>
        </w:rPr>
      </w:pPr>
      <w:r>
        <w:rPr>
          <w:rFonts w:ascii="times new roman"/>
          <w:color w:val="000000"/>
          <w:sz w:val="21"/>
          <w:rtl w:val="off"/>
          <w:lang w:val="en-US"/>
        </w:rPr>
        <w:t>В проекте бюджета поселения предусмотрены безвозмездные поступления. Безвозмездные поступления</w:t>
      </w:r>
      <w:r>
        <w:rPr>
          <w:rFonts w:ascii="times new roman"/>
          <w:color w:val="000000"/>
          <w:sz w:val="21"/>
          <w:rtl w:val="off"/>
          <w:lang w:val="en-US"/>
        </w:rPr>
        <w:t xml:space="preserve">  </w:t>
      </w:r>
      <w:r>
        <w:rPr>
          <w:rFonts w:ascii="times new roman"/>
          <w:color w:val="000000"/>
          <w:sz w:val="21"/>
          <w:rtl w:val="off"/>
          <w:lang w:val="en-US"/>
        </w:rPr>
        <w:t>прогнозируется на 3 года исходя из фактического поступления в 2022 году и информации по расчету дотации на выравнивание бюджетной обеспеченности и иных межбюджетных трансфертов на 2023-2025 гг., размещенной на официальном Интернет-сайте администрации Хабаровского муниципального района Хабаровского края на 2023 год в сумме 1728,119 тыс. рублей, из них: дотации на выравнивание уровня бюджетной обеспеченности поселений – 117,720 тыс. рублей, субвенции бюджетам поселений на осуществление первичного воинского учета на территориях, где отсутствуют военные комиссариаты – 522,990 тыс. рублей, субвенции на выполнение передаваемых полномочий –</w:t>
      </w:r>
      <w:r>
        <w:rPr>
          <w:rFonts w:ascii="times new roman"/>
          <w:color w:val="000000"/>
          <w:sz w:val="21"/>
          <w:rtl w:val="off"/>
          <w:lang w:val="en-US"/>
        </w:rPr>
        <w:t xml:space="preserve">  </w:t>
      </w:r>
      <w:r>
        <w:rPr>
          <w:rFonts w:ascii="times new roman"/>
          <w:color w:val="000000"/>
          <w:sz w:val="21"/>
          <w:rtl w:val="off"/>
          <w:lang w:val="en-US"/>
        </w:rPr>
        <w:t>2,200 тыс. рублей, прочие межбюджетные трансферты, передаваемые бюджетам поселений - 1084,209 тыс. рублей; на 2024 год в сумме 1757,939 тыс. рублей, из них: дотации на выравнивание уровня бюджетной обеспеченности поселений – 123,600 тыс. рублей, субвенции бюджетам поселений на осуществление первичного воинского учета на территориях, где отсутствуют военные комиссариаты – 547,930 тыс. рублей, субвенции на выполнение передаваемых полномочий –</w:t>
      </w:r>
      <w:r>
        <w:rPr>
          <w:rFonts w:ascii="times new roman"/>
          <w:color w:val="000000"/>
          <w:sz w:val="21"/>
          <w:rtl w:val="off"/>
          <w:lang w:val="en-US"/>
        </w:rPr>
        <w:t xml:space="preserve">  </w:t>
      </w:r>
      <w:r>
        <w:rPr>
          <w:rFonts w:ascii="times new roman"/>
          <w:color w:val="000000"/>
          <w:sz w:val="21"/>
          <w:rtl w:val="off"/>
          <w:lang w:val="en-US"/>
        </w:rPr>
        <w:t>2,200 тыс. рублей, прочие межбюджетные трансферты, передаваемые бюджетам поселений – 1084,209 тыс. рублей; на 2025 год в сумме 1 782,299 тыс. рублей, из них: дотации на выравнивание уровня бюджетной обеспеченности поселений – 127,560 тыс. рублей, субвенции бюджетам поселений на осуществление первичного воинского учета на территориях, где отсутствуют военные комиссариаты – 570,530 тыс. рублей, субвенции на выполнение передаваемых полномочий –</w:t>
      </w:r>
      <w:r>
        <w:rPr>
          <w:rFonts w:ascii="times new roman"/>
          <w:color w:val="000000"/>
          <w:sz w:val="21"/>
          <w:rtl w:val="off"/>
          <w:lang w:val="en-US"/>
        </w:rPr>
        <w:t xml:space="preserve">  </w:t>
      </w:r>
      <w:r>
        <w:rPr>
          <w:rFonts w:ascii="times new roman"/>
          <w:color w:val="000000"/>
          <w:sz w:val="21"/>
          <w:rtl w:val="off"/>
          <w:lang w:val="en-US"/>
        </w:rPr>
        <w:t xml:space="preserve">2,200 тыс. рублей, прочие межбюджетные трансферты, передаваемые бюджетам поселений - 1084,209 тыс. рублей;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Расходы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Общий объем расходов бюджета Мирненского сельского поселения на 2023 год определен</w:t>
      </w:r>
      <w:r>
        <w:rPr>
          <w:rFonts w:ascii="times new roman"/>
          <w:color w:val="000000"/>
          <w:sz w:val="21"/>
          <w:rtl w:val="off"/>
          <w:lang w:val="en-US"/>
        </w:rPr>
        <w:t xml:space="preserve">  </w:t>
      </w:r>
      <w:r>
        <w:rPr>
          <w:rFonts w:ascii="times new roman"/>
          <w:color w:val="000000"/>
          <w:sz w:val="21"/>
          <w:rtl w:val="off"/>
          <w:lang w:val="en-US"/>
        </w:rPr>
        <w:t>в сумме 24 825,619 тыс. рублей; на 2024 год определен</w:t>
      </w:r>
      <w:r>
        <w:rPr>
          <w:rFonts w:ascii="times new roman"/>
          <w:color w:val="000000"/>
          <w:sz w:val="21"/>
          <w:rtl w:val="off"/>
          <w:lang w:val="en-US"/>
        </w:rPr>
        <w:t xml:space="preserve">  </w:t>
      </w:r>
      <w:r>
        <w:rPr>
          <w:rFonts w:ascii="times new roman"/>
          <w:color w:val="000000"/>
          <w:sz w:val="21"/>
          <w:rtl w:val="off"/>
          <w:lang w:val="en-US"/>
        </w:rPr>
        <w:t>в сумме 25 660,139 тыс. рублей; на 2025 год определен</w:t>
      </w:r>
      <w:r>
        <w:rPr>
          <w:rFonts w:ascii="times new roman"/>
          <w:color w:val="000000"/>
          <w:sz w:val="21"/>
          <w:rtl w:val="off"/>
          <w:lang w:val="en-US"/>
        </w:rPr>
        <w:t xml:space="preserve">  </w:t>
      </w:r>
      <w:r>
        <w:rPr>
          <w:rFonts w:ascii="times new roman"/>
          <w:color w:val="000000"/>
          <w:sz w:val="21"/>
          <w:rtl w:val="off"/>
          <w:lang w:val="en-US"/>
        </w:rPr>
        <w:t>в сумме 27 288,299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Расходы </w:t>
      </w:r>
      <w:r>
        <w:rPr>
          <w:rFonts w:ascii="times new roman"/>
          <w:color w:val="000000"/>
          <w:sz w:val="21"/>
          <w:rtl w:val="off"/>
          <w:lang w:val="en-US"/>
        </w:rPr>
        <w:t>на 2023 год и на плановый период 2024 и 2025 годов</w:t>
      </w:r>
      <w:r>
        <w:rPr>
          <w:rFonts w:ascii="times new roman"/>
          <w:color w:val="000000"/>
          <w:sz w:val="21"/>
          <w:rtl w:val="off"/>
          <w:lang w:val="en-US"/>
        </w:rPr>
        <w:t xml:space="preserve"> </w:t>
      </w:r>
      <w:r>
        <w:rPr>
          <w:rFonts w:ascii="times new roman"/>
          <w:color w:val="000000"/>
          <w:sz w:val="21"/>
          <w:rtl w:val="off"/>
          <w:lang w:val="en-US"/>
        </w:rPr>
        <w:t>сформированы</w:t>
      </w:r>
      <w:r>
        <w:rPr>
          <w:rFonts w:ascii="times new roman"/>
          <w:color w:val="000000"/>
          <w:sz w:val="21"/>
          <w:rtl w:val="off"/>
          <w:lang w:val="en-US"/>
        </w:rPr>
        <w:t xml:space="preserve">  </w:t>
      </w:r>
      <w:r>
        <w:rPr>
          <w:rFonts w:ascii="times new roman"/>
          <w:color w:val="000000"/>
          <w:sz w:val="21"/>
          <w:rtl w:val="off"/>
          <w:lang w:val="en-US"/>
        </w:rPr>
        <w:t>исходя из следующих позиций: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безусловного исполнения законодательно установленных публично-нормативных и иных социально-значимых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индексации потребительских цен в 2023 году на 6%; в 2024 году на 5%; в 2025 году на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увеличение бюджетных ассигнований на оплату</w:t>
      </w:r>
      <w:r>
        <w:rPr>
          <w:rFonts w:ascii="times new roman"/>
          <w:color w:val="000000"/>
          <w:sz w:val="21"/>
          <w:rtl w:val="off"/>
          <w:lang w:val="en-US"/>
        </w:rPr>
        <w:t xml:space="preserve">  </w:t>
      </w:r>
      <w:r>
        <w:rPr>
          <w:rFonts w:ascii="times new roman"/>
          <w:color w:val="000000"/>
          <w:sz w:val="21"/>
          <w:rtl w:val="off"/>
          <w:lang w:val="en-US"/>
        </w:rPr>
        <w:t>коммунальных услуг государственными и муниципальными учреждениями исходя из ожидаемого объема расходов в 2022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рамках предусмотренных бюджетных ассигнований обеспечивается реализация расходных обязательств Мирненского сельского поселения и переданных полномочий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Расходы бюджета Мирненского сельского поселения на реализацию целевых программ, предусмотрены в соответствии с разработанными органами исполнительной власти</w:t>
      </w:r>
      <w:r>
        <w:rPr>
          <w:rFonts w:ascii="times new roman"/>
          <w:color w:val="000000"/>
          <w:sz w:val="21"/>
          <w:rtl w:val="off"/>
          <w:lang w:val="en-US"/>
        </w:rPr>
        <w:t xml:space="preserve">  </w:t>
      </w:r>
      <w:r>
        <w:rPr>
          <w:rFonts w:ascii="times new roman"/>
          <w:color w:val="000000"/>
          <w:sz w:val="21"/>
          <w:rtl w:val="off"/>
          <w:lang w:val="en-US"/>
        </w:rPr>
        <w:t xml:space="preserve">проектами программ.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Раздел 01 «Общегосударственные расходы»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Бюджетные ассигнования бюджета Мирненского сельского поселения по разделу</w:t>
      </w:r>
      <w:r>
        <w:rPr>
          <w:rFonts w:ascii="times new roman"/>
          <w:color w:val="000000"/>
          <w:sz w:val="21"/>
          <w:rtl w:val="off"/>
          <w:lang w:val="en-US"/>
        </w:rPr>
        <w:t xml:space="preserve">  </w:t>
      </w:r>
      <w:r>
        <w:rPr>
          <w:rFonts w:ascii="times new roman"/>
          <w:color w:val="000000"/>
          <w:sz w:val="21"/>
          <w:rtl w:val="off"/>
          <w:lang w:val="en-US"/>
        </w:rPr>
        <w:t>«Общегосударственные расходы» характеризуются следующими данными: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Проект бюджета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2023 год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2024 год</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2025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Общий объем, тыс. рублей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9433,650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9937,160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10639,638</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Доля в бюджетных ассигнованиях</w:t>
            </w:r>
            <w:r>
              <w:rPr>
                <w:rFonts w:ascii="times new roman"/>
                <w:color w:val="000000"/>
                <w:sz w:val="21"/>
                <w:rtl w:val="off"/>
                <w:lang w:val="en-US"/>
              </w:rPr>
              <w:t xml:space="preserve">  </w:t>
            </w:r>
            <w:r>
              <w:rPr>
                <w:rFonts w:ascii="times new roman"/>
                <w:color w:val="000000"/>
                <w:sz w:val="21"/>
                <w:rtl w:val="off"/>
                <w:lang w:val="en-US"/>
              </w:rPr>
              <w:t>бюджета поселения,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center"/>
              <w:rPr>
                <w:rFonts w:ascii="times new roman"/>
                <w:color w:val="000000"/>
                <w:sz w:val="21"/>
                <w:lang w:val="en-US"/>
              </w:rPr>
            </w:pPr>
            <w:r>
              <w:rPr>
                <w:rFonts w:ascii="times new roman"/>
                <w:color w:val="000000"/>
                <w:sz w:val="21"/>
                <w:rtl w:val="off"/>
                <w:lang w:val="en-US"/>
              </w:rPr>
              <w:t>38,00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center"/>
              <w:rPr>
                <w:rFonts w:ascii="times new roman"/>
                <w:color w:val="000000"/>
                <w:sz w:val="21"/>
                <w:lang w:val="en-US"/>
              </w:rPr>
            </w:pPr>
            <w:r>
              <w:rPr>
                <w:rFonts w:ascii="times new roman"/>
                <w:color w:val="000000"/>
                <w:sz w:val="21"/>
                <w:rtl w:val="off"/>
                <w:lang w:val="en-US"/>
              </w:rPr>
              <w:t>38,73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center"/>
              <w:rPr>
                <w:rFonts w:ascii="times new roman"/>
                <w:color w:val="000000"/>
                <w:sz w:val="21"/>
                <w:lang w:val="en-US"/>
              </w:rPr>
            </w:pPr>
            <w:r>
              <w:rPr>
                <w:rFonts w:ascii="times new roman"/>
                <w:color w:val="000000"/>
                <w:sz w:val="21"/>
                <w:rtl w:val="off"/>
                <w:lang w:val="en-US"/>
              </w:rPr>
              <w:t>39,99</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533"/>
        <w:jc w:val="both"/>
        <w:rPr>
          <w:rFonts w:ascii="times new roman"/>
          <w:color w:val="000000"/>
          <w:sz w:val="21"/>
          <w:lang w:val="en-US"/>
        </w:rPr>
      </w:pPr>
      <w:r>
        <w:rPr>
          <w:rFonts w:ascii="times new roman"/>
          <w:color w:val="000000"/>
          <w:sz w:val="21"/>
          <w:rtl w:val="off"/>
          <w:lang w:val="en-US"/>
        </w:rPr>
        <w:t>Расходные обязательства сельского поселения в сфере общегосударственных расходов определяются следующими нормативно-правовыми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Федеральный закон от 6 октября 1999 года № 184-ФЗ «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Федеральный закон от 15 ноября 1997 года 143-ФЗ « Об актах гражданского состояния»;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Устав Мирненского сельского поселения, утвержден Решением Совета депутатов</w:t>
      </w:r>
      <w:r>
        <w:rPr>
          <w:rFonts w:ascii="times new roman"/>
          <w:color w:val="000000"/>
          <w:sz w:val="21"/>
          <w:rtl w:val="off"/>
          <w:lang w:val="en-US"/>
        </w:rPr>
        <w:t xml:space="preserve">  </w:t>
      </w:r>
      <w:r>
        <w:rPr>
          <w:rFonts w:ascii="times new roman"/>
          <w:color w:val="000000"/>
          <w:sz w:val="21"/>
          <w:rtl w:val="off"/>
          <w:lang w:val="en-US"/>
        </w:rPr>
        <w:t>от 21 апреля 2005 года</w:t>
      </w:r>
      <w:r>
        <w:rPr>
          <w:rFonts w:ascii="times new roman"/>
          <w:color w:val="000000"/>
          <w:sz w:val="21"/>
          <w:rtl w:val="off"/>
          <w:lang w:val="en-US"/>
        </w:rPr>
        <w:t xml:space="preserve">  </w:t>
      </w:r>
      <w:r>
        <w:rPr>
          <w:rFonts w:ascii="times new roman"/>
          <w:color w:val="000000"/>
          <w:sz w:val="21"/>
          <w:rtl w:val="off"/>
          <w:lang w:val="en-US"/>
        </w:rPr>
        <w:t>№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533"/>
        <w:jc w:val="both"/>
        <w:rPr>
          <w:rFonts w:ascii="times new roman"/>
          <w:color w:val="000000"/>
          <w:sz w:val="21"/>
          <w:lang w:val="en-US"/>
        </w:rPr>
      </w:pPr>
      <w:r>
        <w:rPr>
          <w:rFonts w:ascii="times new roman"/>
          <w:color w:val="000000"/>
          <w:sz w:val="21"/>
          <w:rtl w:val="off"/>
          <w:lang w:val="en-US"/>
        </w:rPr>
        <w:t>Расходы из местного бюджета</w:t>
      </w:r>
      <w:r>
        <w:rPr>
          <w:rFonts w:ascii="times new roman"/>
          <w:color w:val="000000"/>
          <w:sz w:val="21"/>
          <w:rtl w:val="off"/>
          <w:lang w:val="en-US"/>
        </w:rPr>
        <w:t xml:space="preserve">  </w:t>
      </w:r>
      <w:r>
        <w:rPr>
          <w:rFonts w:ascii="times new roman"/>
          <w:color w:val="000000"/>
          <w:sz w:val="21"/>
          <w:rtl w:val="off"/>
          <w:lang w:val="en-US"/>
        </w:rPr>
        <w:t>по разделу «Общегосударственные вопросы»</w:t>
      </w:r>
      <w:r>
        <w:rPr>
          <w:rFonts w:ascii="times new roman"/>
          <w:color w:val="000000"/>
          <w:sz w:val="21"/>
          <w:rtl w:val="off"/>
          <w:lang w:val="en-US"/>
        </w:rPr>
        <w:t xml:space="preserve">  </w:t>
      </w:r>
      <w:r>
        <w:rPr>
          <w:rFonts w:ascii="times new roman"/>
          <w:color w:val="000000"/>
          <w:sz w:val="21"/>
          <w:rtl w:val="off"/>
          <w:lang w:val="en-US"/>
        </w:rPr>
        <w:t>распределены по подразделам следующим образом: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тыс. рублей</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Проект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2023 год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2024 год</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2025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Общегосударственные вопросы – всего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9433,65</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9937,16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10794,638</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том числе по подразделам: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(0102)Функционирование высшего должностного лица субъекта Российской Федерации и муниципального образования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center"/>
              <w:rPr>
                <w:rFonts w:ascii="times new roman"/>
                <w:color w:val="000000"/>
                <w:sz w:val="21"/>
                <w:lang w:val="en-US"/>
              </w:rPr>
            </w:pPr>
            <w:r>
              <w:rPr>
                <w:rFonts w:ascii="times new roman"/>
                <w:color w:val="000000"/>
                <w:sz w:val="21"/>
                <w:rtl w:val="off"/>
                <w:lang w:val="en-US"/>
              </w:rPr>
              <w:t>1264,35</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1314,52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1366,70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(0104)Функционирование Правительства Российской Федерации, высших исполнительных органов</w:t>
            </w:r>
            <w:r>
              <w:rPr>
                <w:rFonts w:ascii="times new roman"/>
                <w:color w:val="000000"/>
                <w:sz w:val="21"/>
                <w:rtl w:val="off"/>
                <w:lang w:val="en-US"/>
              </w:rPr>
              <w:t xml:space="preserve">  </w:t>
            </w:r>
            <w:r>
              <w:rPr>
                <w:rFonts w:ascii="times new roman"/>
                <w:color w:val="000000"/>
                <w:sz w:val="21"/>
                <w:rtl w:val="off"/>
                <w:lang w:val="en-US"/>
              </w:rPr>
              <w:t xml:space="preserve">государственной власти субъектов Российской Федерации, местных администраций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7983,30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8436,64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9241,938</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(0106) иные непрограммные расходы по передаче полномочий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106,000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106,000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106,000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(0111)Резервные фонды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30,0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30,0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30,0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(0113)Другие общегосударственные вопросы (без условно утвержденных расходов)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50,0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50,0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50,0</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Подраздел 0102 «Функционирование высшего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должностного лица субъекта Российской Федерации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и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По данному подразделу предусмотрены средства на обеспечение деятельности Главы Мирненского сельского поселения.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Проект бюджета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2023 год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2024 год</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2025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Общий объем, тыс. рублей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center"/>
              <w:rPr>
                <w:rFonts w:ascii="times new roman"/>
                <w:color w:val="000000"/>
                <w:sz w:val="21"/>
                <w:lang w:val="en-US"/>
              </w:rPr>
            </w:pPr>
            <w:r>
              <w:rPr>
                <w:rFonts w:ascii="times new roman"/>
                <w:color w:val="000000"/>
                <w:sz w:val="21"/>
                <w:rtl w:val="off"/>
                <w:lang w:val="en-US"/>
              </w:rPr>
              <w:t>1264,35</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1314,52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1366,70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Доля в бюджетных ассигнованиях</w:t>
            </w:r>
            <w:r>
              <w:rPr>
                <w:rFonts w:ascii="times new roman"/>
                <w:color w:val="000000"/>
                <w:sz w:val="21"/>
                <w:rtl w:val="off"/>
                <w:lang w:val="en-US"/>
              </w:rPr>
              <w:t xml:space="preserve">  </w:t>
            </w:r>
            <w:r>
              <w:rPr>
                <w:rFonts w:ascii="times new roman"/>
                <w:color w:val="000000"/>
                <w:sz w:val="21"/>
                <w:rtl w:val="off"/>
                <w:lang w:val="en-US"/>
              </w:rPr>
              <w:t>бюджета поселения,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center"/>
              <w:rPr>
                <w:rFonts w:ascii="times new roman"/>
                <w:color w:val="000000"/>
                <w:sz w:val="21"/>
                <w:lang w:val="en-US"/>
              </w:rPr>
            </w:pPr>
            <w:r>
              <w:rPr>
                <w:rFonts w:ascii="times new roman"/>
                <w:color w:val="000000"/>
                <w:sz w:val="21"/>
                <w:rtl w:val="off"/>
                <w:lang w:val="en-US"/>
              </w:rPr>
              <w:t>5,09</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center"/>
              <w:rPr>
                <w:rFonts w:ascii="times new roman"/>
                <w:color w:val="000000"/>
                <w:sz w:val="21"/>
                <w:lang w:val="en-US"/>
              </w:rPr>
            </w:pPr>
            <w:r>
              <w:rPr>
                <w:rFonts w:ascii="times new roman"/>
                <w:color w:val="000000"/>
                <w:sz w:val="21"/>
                <w:rtl w:val="off"/>
                <w:lang w:val="en-US"/>
              </w:rPr>
              <w:t>5,12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center"/>
              <w:rPr>
                <w:rFonts w:ascii="times new roman"/>
                <w:color w:val="000000"/>
                <w:sz w:val="21"/>
                <w:lang w:val="en-US"/>
              </w:rPr>
            </w:pPr>
            <w:r>
              <w:rPr>
                <w:rFonts w:ascii="times new roman"/>
                <w:color w:val="000000"/>
                <w:sz w:val="21"/>
                <w:rtl w:val="off"/>
                <w:lang w:val="en-US"/>
              </w:rPr>
              <w:t>5,01</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0"/>
        <w:jc w:val="center"/>
        <w:rPr>
          <w:rFonts w:ascii="times new roman"/>
          <w:color w:val="000000"/>
          <w:sz w:val="21"/>
          <w:lang w:val="en-US"/>
        </w:rPr>
      </w:pPr>
      <w:r>
        <w:rPr>
          <w:rFonts w:ascii="times new roman"/>
          <w:b/>
          <w:color w:val="000000"/>
          <w:sz w:val="21"/>
          <w:rtl w:val="off"/>
          <w:lang w:val="en-US"/>
        </w:rPr>
        <w:t>Подраздел 0104 «Функционирование Правительства Российской Федерации, высших исполнительных 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государственной власти субъектов Российской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Федерации, местных администраций»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В данном подразделе предусмотрены средства на обеспечение деятельности аппарата Администрации Мирненского сельского поселения.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Проект бюджета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2023 год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2024 год</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2025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Общий объем, тыс. рублей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7983,30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8436,64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9241,938</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both"/>
              <w:rPr>
                <w:rFonts w:ascii="times new roman"/>
                <w:color w:val="000000"/>
                <w:sz w:val="21"/>
                <w:lang w:val="en-US"/>
              </w:rPr>
            </w:pPr>
            <w:r>
              <w:rPr>
                <w:rFonts w:ascii="times new roman"/>
                <w:color w:val="000000"/>
                <w:sz w:val="21"/>
                <w:rtl w:val="off"/>
                <w:lang w:val="en-US"/>
              </w:rPr>
              <w:t>Доля в бюджетных ассигнованиях</w:t>
            </w:r>
            <w:r>
              <w:rPr>
                <w:rFonts w:ascii="times new roman"/>
                <w:color w:val="000000"/>
                <w:sz w:val="21"/>
                <w:rtl w:val="off"/>
                <w:lang w:val="en-US"/>
              </w:rPr>
              <w:t xml:space="preserve">  </w:t>
            </w:r>
            <w:r>
              <w:rPr>
                <w:rFonts w:ascii="times new roman"/>
                <w:color w:val="000000"/>
                <w:sz w:val="21"/>
                <w:rtl w:val="off"/>
                <w:lang w:val="en-US"/>
              </w:rPr>
              <w:t>бюджета поселения,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center"/>
              <w:rPr>
                <w:rFonts w:ascii="times new roman"/>
                <w:color w:val="000000"/>
                <w:sz w:val="21"/>
                <w:lang w:val="en-US"/>
              </w:rPr>
            </w:pPr>
            <w:r>
              <w:rPr>
                <w:rFonts w:ascii="times new roman"/>
                <w:color w:val="000000"/>
                <w:sz w:val="21"/>
                <w:rtl w:val="off"/>
                <w:lang w:val="en-US"/>
              </w:rPr>
              <w:t>32,16</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center"/>
              <w:rPr>
                <w:rFonts w:ascii="times new roman"/>
                <w:color w:val="000000"/>
                <w:sz w:val="21"/>
                <w:lang w:val="en-US"/>
              </w:rPr>
            </w:pPr>
            <w:r>
              <w:rPr>
                <w:rFonts w:ascii="times new roman"/>
                <w:color w:val="000000"/>
                <w:sz w:val="21"/>
                <w:rtl w:val="off"/>
                <w:lang w:val="en-US"/>
              </w:rPr>
              <w:t>32,88</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2" w:after="0" w:line="240" w:lineRule="auto"/>
              <w:ind w:left="0" w:right="0" w:firstLine="0"/>
              <w:jc w:val="center"/>
              <w:rPr>
                <w:rFonts w:ascii="times new roman"/>
                <w:color w:val="000000"/>
                <w:sz w:val="21"/>
                <w:lang w:val="en-US"/>
              </w:rPr>
            </w:pPr>
            <w:r>
              <w:rPr>
                <w:rFonts w:ascii="times new roman"/>
                <w:color w:val="000000"/>
                <w:sz w:val="21"/>
                <w:rtl w:val="off"/>
                <w:lang w:val="en-US"/>
              </w:rPr>
              <w:t>33,30</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0"/>
        <w:jc w:val="center"/>
        <w:rPr>
          <w:rFonts w:ascii="times new roman"/>
          <w:color w:val="000000"/>
          <w:sz w:val="21"/>
          <w:lang w:val="en-US"/>
        </w:rPr>
      </w:pPr>
      <w:r>
        <w:rPr>
          <w:rFonts w:ascii="times new roman"/>
          <w:b/>
          <w:color w:val="000000"/>
          <w:sz w:val="21"/>
          <w:rtl w:val="off"/>
          <w:lang w:val="en-US"/>
        </w:rPr>
        <w:t>Подраздел 0113 «Другие общегосударственные вопросы»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630"/>
        <w:jc w:val="both"/>
        <w:rPr>
          <w:rFonts w:ascii="times new roman"/>
          <w:color w:val="000000"/>
          <w:sz w:val="21"/>
          <w:lang w:val="en-US"/>
        </w:rPr>
      </w:pPr>
      <w:r>
        <w:rPr>
          <w:rFonts w:ascii="times new roman"/>
          <w:color w:val="000000"/>
          <w:sz w:val="21"/>
          <w:rtl w:val="off"/>
          <w:lang w:val="en-US"/>
        </w:rPr>
        <w:t>В данном подразделе предусмотрены расходы на содержание имущества казны Мирненского сельского поселения на 2023 год– 50,0 тыс. рублей; на 2024 год– 50,0 тыс. рублей; на 2025год– 50,0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Раздел  02 «Национальная оборона</w:t>
      </w: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Бюджетные ассигнования</w:t>
      </w:r>
      <w:r>
        <w:rPr>
          <w:rFonts w:ascii="times new roman"/>
          <w:color w:val="000000"/>
          <w:sz w:val="21"/>
          <w:rtl w:val="off"/>
          <w:lang w:val="en-US"/>
        </w:rPr>
        <w:t xml:space="preserve">  </w:t>
      </w:r>
      <w:r>
        <w:rPr>
          <w:rFonts w:ascii="times new roman"/>
          <w:color w:val="000000"/>
          <w:sz w:val="21"/>
          <w:rtl w:val="off"/>
          <w:lang w:val="en-US"/>
        </w:rPr>
        <w:t>бюджета Мирненского сельского поселения по разделу «Национальная оборона» характеризуются следующими данными: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540"/>
        <w:jc w:val="both"/>
        <w:rPr>
          <w:rFonts w:ascii="times new roman"/>
          <w:color w:val="000000"/>
          <w:sz w:val="21"/>
          <w:lang w:val="en-US"/>
        </w:rPr>
      </w:pPr>
      <w:r>
        <w:rPr>
          <w:rFonts w:ascii="times new roman"/>
          <w:color w:val="000000"/>
          <w:sz w:val="21"/>
          <w:rtl w:val="off"/>
          <w:lang w:val="en-US"/>
        </w:rPr>
        <w:t>тыс. рублей</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Проект бюджета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2023 год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2024 год</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2025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Общий объем</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522,99</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547,930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568,330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Доля в бюджетных ассигнованиях</w:t>
            </w:r>
            <w:r>
              <w:rPr>
                <w:rFonts w:ascii="times new roman"/>
                <w:color w:val="000000"/>
                <w:sz w:val="21"/>
                <w:rtl w:val="off"/>
                <w:lang w:val="en-US"/>
              </w:rPr>
              <w:t xml:space="preserve">  </w:t>
            </w:r>
            <w:r>
              <w:rPr>
                <w:rFonts w:ascii="times new roman"/>
                <w:color w:val="000000"/>
                <w:sz w:val="21"/>
                <w:rtl w:val="off"/>
                <w:lang w:val="en-US"/>
              </w:rPr>
              <w:t>бюджета поселения ,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2,11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2,14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2,08</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630"/>
        <w:jc w:val="both"/>
        <w:rPr>
          <w:rFonts w:ascii="times new roman"/>
          <w:color w:val="000000"/>
          <w:sz w:val="21"/>
          <w:lang w:val="en-US"/>
        </w:rPr>
      </w:pPr>
      <w:r>
        <w:rPr>
          <w:rFonts w:ascii="times new roman"/>
          <w:color w:val="000000"/>
          <w:sz w:val="21"/>
          <w:rtl w:val="off"/>
          <w:lang w:val="en-US"/>
        </w:rPr>
        <w:t>В их составе предусмотрены средства на осуществление органами местного самоуправления федеральных полномочий по первичному воинскому учету на территориях, где отсутствуют военные комиссариаты.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630"/>
        <w:jc w:val="both"/>
        <w:rPr>
          <w:rFonts w:ascii="times new roman"/>
          <w:color w:val="000000"/>
          <w:sz w:val="21"/>
          <w:lang w:val="en-US"/>
        </w:rPr>
      </w:pPr>
      <w:r>
        <w:rPr>
          <w:rFonts w:ascii="times new roman"/>
          <w:color w:val="000000"/>
          <w:sz w:val="21"/>
          <w:rtl w:val="off"/>
          <w:lang w:val="en-US"/>
        </w:rPr>
        <w:t>Расходные обязательства области в сфере национальной обороны определяются Федеральным законом от 28 марта 1998 года № 53-ФЗ «О воинской обязанности и военной службе».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Раздел 03 «Национальная безопасность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правоохранительная деятельность</w:t>
      </w: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Расходы бюджета Мирненского сельского поселения по разделу «Национальная безопасность и правоохранительная деятельность» характеризуются следующими данными: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тыс. рублей</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Проект бюджета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2023 год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2024 год</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2025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Общий объем, всего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110,0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том числе по подразделам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both"/>
              <w:rPr>
                <w:rFonts w:ascii="times new roman"/>
                <w:color w:val="000000"/>
                <w:sz w:val="21"/>
                <w:lang w:val="en-US"/>
              </w:rPr>
            </w:pPr>
            <w:r>
              <w:rPr>
                <w:rFonts w:ascii="times new roman"/>
                <w:color w:val="000000"/>
                <w:sz w:val="21"/>
                <w:rtl w:val="off"/>
                <w:lang w:val="en-US"/>
              </w:rPr>
              <w:t>(0309)Гражданская оборона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both"/>
              <w:rPr>
                <w:rFonts w:ascii="times new roman"/>
                <w:color w:val="000000"/>
                <w:sz w:val="21"/>
                <w:lang w:val="en-US"/>
              </w:rPr>
            </w:pPr>
            <w:r>
              <w:rPr>
                <w:rFonts w:ascii="times new roman"/>
                <w:color w:val="000000"/>
                <w:sz w:val="21"/>
                <w:rtl w:val="off"/>
                <w:lang w:val="en-US"/>
              </w:rPr>
              <w:t>(0310)Защита населения и территории от чрезвычайных ситуаций природного и техногенного характера, пожарная</w:t>
            </w:r>
            <w:r>
              <w:rPr>
                <w:rFonts w:ascii="times new roman"/>
                <w:color w:val="000000"/>
                <w:sz w:val="21"/>
                <w:rtl w:val="off"/>
                <w:lang w:val="en-US"/>
              </w:rPr>
              <w:t xml:space="preserve">  </w:t>
            </w:r>
            <w:r>
              <w:rPr>
                <w:rFonts w:ascii="times new roman"/>
                <w:color w:val="000000"/>
                <w:sz w:val="21"/>
                <w:rtl w:val="off"/>
                <w:lang w:val="en-US"/>
              </w:rPr>
              <w:t>безопасность</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both"/>
              <w:rPr>
                <w:rFonts w:ascii="times new roman"/>
                <w:color w:val="000000"/>
                <w:sz w:val="21"/>
                <w:lang w:val="en-US"/>
              </w:rPr>
            </w:pPr>
            <w:r>
              <w:rPr>
                <w:rFonts w:ascii="times new roman"/>
                <w:color w:val="000000"/>
                <w:sz w:val="21"/>
                <w:rtl w:val="off"/>
                <w:lang w:val="en-US"/>
              </w:rPr>
              <w:t>Доля в бюджетных ассигнованиях</w:t>
            </w:r>
            <w:r>
              <w:rPr>
                <w:rFonts w:ascii="times new roman"/>
                <w:color w:val="000000"/>
                <w:sz w:val="21"/>
                <w:rtl w:val="off"/>
                <w:lang w:val="en-US"/>
              </w:rPr>
              <w:t xml:space="preserve">  </w:t>
            </w:r>
            <w:r>
              <w:rPr>
                <w:rFonts w:ascii="times new roman"/>
                <w:color w:val="000000"/>
                <w:sz w:val="21"/>
                <w:rtl w:val="off"/>
                <w:lang w:val="en-US"/>
              </w:rPr>
              <w:t>бюджета поселения,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0,4</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0,39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0,0</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540"/>
        <w:jc w:val="center"/>
        <w:rPr>
          <w:rFonts w:ascii="times new roman"/>
          <w:color w:val="000000"/>
          <w:sz w:val="21"/>
          <w:lang w:val="en-US"/>
        </w:rPr>
      </w:pPr>
      <w:r>
        <w:rPr>
          <w:rFonts w:ascii="times new roman"/>
          <w:b/>
          <w:color w:val="000000"/>
          <w:sz w:val="21"/>
          <w:rtl w:val="off"/>
          <w:lang w:val="en-US"/>
        </w:rPr>
        <w:t>Раздел 04 «Национальная экономика»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Расходы бюджета Мирненского сельского поселения по разделу «Национальная экономика» характеризуются следующими данными: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тыс. рублей</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Проект бюджета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2023 год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2024 год</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2025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Общий объем, всего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3959,000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3998,000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4181,000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том числе по подразделам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both"/>
              <w:rPr>
                <w:rFonts w:ascii="times new roman"/>
                <w:color w:val="000000"/>
                <w:sz w:val="21"/>
                <w:lang w:val="en-US"/>
              </w:rPr>
            </w:pPr>
            <w:r>
              <w:rPr>
                <w:rFonts w:ascii="times new roman"/>
                <w:color w:val="000000"/>
                <w:sz w:val="21"/>
                <w:rtl w:val="off"/>
                <w:lang w:val="en-US"/>
              </w:rPr>
              <w:t>(0409)Дорожное хозяйство (дорожные фонды)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3949,000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3988,000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4181,000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both"/>
              <w:rPr>
                <w:rFonts w:ascii="times new roman"/>
                <w:color w:val="000000"/>
                <w:sz w:val="21"/>
                <w:lang w:val="en-US"/>
              </w:rPr>
            </w:pPr>
            <w:r>
              <w:rPr>
                <w:rFonts w:ascii="times new roman"/>
                <w:color w:val="000000"/>
                <w:sz w:val="21"/>
                <w:rtl w:val="off"/>
                <w:lang w:val="en-US"/>
              </w:rPr>
              <w:t>(0412)Другие вопросы в области национальной экономики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10,000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10,000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0,000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both"/>
              <w:rPr>
                <w:rFonts w:ascii="times new roman"/>
                <w:color w:val="000000"/>
                <w:sz w:val="21"/>
                <w:lang w:val="en-US"/>
              </w:rPr>
            </w:pPr>
            <w:r>
              <w:rPr>
                <w:rFonts w:ascii="times new roman"/>
                <w:color w:val="000000"/>
                <w:sz w:val="21"/>
                <w:rtl w:val="off"/>
                <w:lang w:val="en-US"/>
              </w:rPr>
              <w:t>Доля в бюджетных ассигнованиях</w:t>
            </w:r>
            <w:r>
              <w:rPr>
                <w:rFonts w:ascii="times new roman"/>
                <w:color w:val="000000"/>
                <w:sz w:val="21"/>
                <w:rtl w:val="off"/>
                <w:lang w:val="en-US"/>
              </w:rPr>
              <w:t xml:space="preserve">  </w:t>
            </w:r>
            <w:r>
              <w:rPr>
                <w:rFonts w:ascii="times new roman"/>
                <w:color w:val="000000"/>
                <w:sz w:val="21"/>
                <w:rtl w:val="off"/>
                <w:lang w:val="en-US"/>
              </w:rPr>
              <w:t>бюджета поселения,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15,95</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15,58</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15,32</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Подраздел 0409 «Дорожное хозяйство (дорожные фонды)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По подразделу «Дорожное хозяйство (дорожные фонды)» в бюджете</w:t>
      </w: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 предусмотрены расходы на уборку снега и ремонт дорог</w:t>
      </w:r>
      <w:r>
        <w:rPr>
          <w:rFonts w:ascii="times new roman"/>
          <w:color w:val="000000"/>
          <w:sz w:val="21"/>
          <w:rtl w:val="off"/>
          <w:lang w:val="en-US"/>
        </w:rPr>
        <w:t xml:space="preserve">  </w:t>
      </w:r>
      <w:r>
        <w:rPr>
          <w:rFonts w:ascii="times new roman"/>
          <w:color w:val="000000"/>
          <w:sz w:val="21"/>
          <w:rtl w:val="off"/>
          <w:lang w:val="en-US"/>
        </w:rPr>
        <w:t>местного значения и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Подраздел 0412 «Другие вопросы в области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 национальной экономики»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По подразделу «Другие вопросы в области национальной экономики» в бюджете</w:t>
      </w: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 предусмотрены расходы на мероприятия по землеустройству и землепользованию в рамках непрограммных расходов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Раздел 05 «Жилищно-коммунальное хозяйство»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Расходы бюджета Мирненского сельского поселения по разделу</w:t>
      </w:r>
      <w:r>
        <w:rPr>
          <w:rFonts w:ascii="times new roman"/>
          <w:b/>
          <w:color w:val="000000"/>
          <w:sz w:val="21"/>
          <w:rtl w:val="off"/>
          <w:lang w:val="en-US"/>
        </w:rPr>
        <w:t xml:space="preserve"> «</w:t>
      </w:r>
      <w:r>
        <w:rPr>
          <w:rFonts w:ascii="times new roman"/>
          <w:color w:val="000000"/>
          <w:sz w:val="21"/>
          <w:rtl w:val="off"/>
          <w:lang w:val="en-US"/>
        </w:rPr>
        <w:t>Жилищно - коммунальное хозяйство» характеризуются следующими данными: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тыс. рублей</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Проект бюджета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2023 год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2024 год</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2025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both"/>
              <w:rPr>
                <w:rFonts w:ascii="times new roman"/>
                <w:color w:val="000000"/>
                <w:sz w:val="21"/>
                <w:lang w:val="en-US"/>
              </w:rPr>
            </w:pPr>
            <w:r>
              <w:rPr>
                <w:rFonts w:ascii="times new roman"/>
                <w:color w:val="000000"/>
                <w:sz w:val="21"/>
                <w:rtl w:val="off"/>
                <w:lang w:val="en-US"/>
              </w:rPr>
              <w:t>Общий объем бюджетных ассигнований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4448,816</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3842,486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2665,998</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both"/>
              <w:rPr>
                <w:rFonts w:ascii="times new roman"/>
                <w:color w:val="000000"/>
                <w:sz w:val="21"/>
                <w:lang w:val="en-US"/>
              </w:rPr>
            </w:pPr>
            <w:r>
              <w:rPr>
                <w:rFonts w:ascii="times new roman"/>
                <w:color w:val="000000"/>
                <w:sz w:val="21"/>
                <w:rtl w:val="off"/>
                <w:lang w:val="en-US"/>
              </w:rPr>
              <w:t>в том числе по подразделам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both"/>
              <w:rPr>
                <w:rFonts w:ascii="times new roman"/>
                <w:color w:val="000000"/>
                <w:sz w:val="21"/>
                <w:lang w:val="en-US"/>
              </w:rPr>
            </w:pPr>
            <w:r>
              <w:rPr>
                <w:rFonts w:ascii="times new roman"/>
                <w:color w:val="000000"/>
                <w:sz w:val="21"/>
                <w:rtl w:val="off"/>
                <w:lang w:val="en-US"/>
              </w:rPr>
              <w:t>(0501)Жилищно-коммунальное хозяйство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50,000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50,000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50,000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both"/>
              <w:rPr>
                <w:rFonts w:ascii="times new roman"/>
                <w:color w:val="000000"/>
                <w:sz w:val="21"/>
                <w:lang w:val="en-US"/>
              </w:rPr>
            </w:pPr>
            <w:r>
              <w:rPr>
                <w:rFonts w:ascii="times new roman"/>
                <w:color w:val="000000"/>
                <w:sz w:val="21"/>
                <w:rtl w:val="off"/>
                <w:lang w:val="en-US"/>
              </w:rPr>
              <w:t>(0503)Благоустройство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4398,816</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3792,486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2615,998</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both"/>
              <w:rPr>
                <w:rFonts w:ascii="times new roman"/>
                <w:color w:val="000000"/>
                <w:sz w:val="21"/>
                <w:lang w:val="en-US"/>
              </w:rPr>
            </w:pPr>
            <w:r>
              <w:rPr>
                <w:rFonts w:ascii="times new roman"/>
                <w:color w:val="000000"/>
                <w:sz w:val="21"/>
                <w:rtl w:val="off"/>
                <w:lang w:val="en-US"/>
              </w:rPr>
              <w:t>Доля в бюджетных ассигнованиях</w:t>
            </w:r>
            <w:r>
              <w:rPr>
                <w:rFonts w:ascii="times new roman"/>
                <w:color w:val="000000"/>
                <w:sz w:val="21"/>
                <w:rtl w:val="off"/>
                <w:lang w:val="en-US"/>
              </w:rPr>
              <w:t xml:space="preserve">  </w:t>
            </w:r>
            <w:r>
              <w:rPr>
                <w:rFonts w:ascii="times new roman"/>
                <w:color w:val="000000"/>
                <w:sz w:val="21"/>
                <w:rtl w:val="off"/>
                <w:lang w:val="en-US"/>
              </w:rPr>
              <w:t>бюджета поселения,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17,92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14,97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30" w:after="0" w:line="240" w:lineRule="auto"/>
              <w:ind w:left="0" w:right="0" w:firstLine="0"/>
              <w:jc w:val="center"/>
              <w:rPr>
                <w:rFonts w:ascii="times new roman"/>
                <w:color w:val="000000"/>
                <w:sz w:val="21"/>
                <w:lang w:val="en-US"/>
              </w:rPr>
            </w:pPr>
            <w:r>
              <w:rPr>
                <w:rFonts w:ascii="times new roman"/>
                <w:color w:val="000000"/>
                <w:sz w:val="21"/>
                <w:rtl w:val="off"/>
                <w:lang w:val="en-US"/>
              </w:rPr>
              <w:t>10,34</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center"/>
        <w:rPr>
          <w:rFonts w:ascii="times new roman"/>
          <w:color w:val="000000"/>
          <w:sz w:val="21"/>
          <w:lang w:val="en-US"/>
        </w:rPr>
      </w:pPr>
      <w:r>
        <w:rPr>
          <w:rFonts w:ascii="times new roman"/>
          <w:b/>
          <w:color w:val="000000"/>
          <w:sz w:val="21"/>
          <w:rtl w:val="off"/>
          <w:lang w:val="en-US"/>
        </w:rPr>
        <w:t>Подраздел 0503 «Благоустройство»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По подразделу «Благоустройство</w:t>
      </w:r>
      <w:r>
        <w:rPr>
          <w:rFonts w:ascii="times new roman"/>
          <w:b/>
          <w:color w:val="000000"/>
          <w:sz w:val="21"/>
          <w:rtl w:val="off"/>
          <w:lang w:val="en-US"/>
        </w:rPr>
        <w:t xml:space="preserve">» </w:t>
      </w:r>
      <w:r>
        <w:rPr>
          <w:rFonts w:ascii="times new roman"/>
          <w:color w:val="000000"/>
          <w:sz w:val="21"/>
          <w:rtl w:val="off"/>
          <w:lang w:val="en-US"/>
        </w:rPr>
        <w:t xml:space="preserve">в бюджете Мирненского сельского поселения предусмотрены расходы на уличное освещение, приобретение цветочной рассады, благоустройство территории.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Расходы на оплату потребляемой электроэнергии и содержание электролиний на 2023 год рассчитаны из ожидаемого объема расходов на 2022г с учетом роста потребительских цен</w:t>
      </w:r>
      <w:r>
        <w:rPr>
          <w:rFonts w:ascii="times new roman"/>
          <w:color w:val="000000"/>
          <w:sz w:val="21"/>
          <w:rtl w:val="off"/>
          <w:lang w:val="en-US"/>
        </w:rPr>
        <w:t xml:space="preserve">  </w:t>
      </w:r>
      <w:r>
        <w:rPr>
          <w:rFonts w:ascii="times new roman"/>
          <w:color w:val="000000"/>
          <w:sz w:val="21"/>
          <w:rtl w:val="off"/>
          <w:lang w:val="en-US"/>
        </w:rPr>
        <w:t>в сумме 311,000 тыс.рублей; на 2024 год -330,000 тыс. рублей; на 2025 год – 330,000 тыс. рублей. Также предусматриваются средства на содержание и ремонт уличного освещения.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По разделу "Благоустройство" заложены расходы на осуществление иных полномочий</w:t>
      </w:r>
      <w:r>
        <w:rPr>
          <w:rFonts w:ascii="times new roman"/>
          <w:color w:val="000000"/>
          <w:sz w:val="21"/>
          <w:rtl w:val="off"/>
          <w:lang w:val="en-US"/>
        </w:rPr>
        <w:t xml:space="preserve">  </w:t>
      </w:r>
      <w:r>
        <w:rPr>
          <w:rFonts w:ascii="times new roman"/>
          <w:color w:val="000000"/>
          <w:sz w:val="21"/>
          <w:rtl w:val="off"/>
          <w:lang w:val="en-US"/>
        </w:rPr>
        <w:t>в соответствии</w:t>
      </w:r>
      <w:r>
        <w:rPr>
          <w:rFonts w:ascii="times new roman"/>
          <w:color w:val="000000"/>
          <w:sz w:val="21"/>
          <w:rtl w:val="off"/>
          <w:lang w:val="en-US"/>
        </w:rPr>
        <w:t xml:space="preserve">  </w:t>
      </w:r>
      <w:r>
        <w:rPr>
          <w:rFonts w:ascii="times new roman"/>
          <w:color w:val="000000"/>
          <w:sz w:val="21"/>
          <w:rtl w:val="off"/>
          <w:lang w:val="en-US"/>
        </w:rPr>
        <w:t>с законодательством Российской Федерации, организацию благоустройства территории поселений, включая озеленение территории, установку указателей</w:t>
      </w:r>
      <w:r>
        <w:rPr>
          <w:rFonts w:ascii="times new roman"/>
          <w:color w:val="000000"/>
          <w:sz w:val="21"/>
          <w:rtl w:val="off"/>
          <w:lang w:val="en-US"/>
        </w:rPr>
        <w:t xml:space="preserve">  </w:t>
      </w:r>
      <w:r>
        <w:rPr>
          <w:rFonts w:ascii="times new roman"/>
          <w:color w:val="000000"/>
          <w:sz w:val="21"/>
          <w:rtl w:val="off"/>
          <w:lang w:val="en-US"/>
        </w:rPr>
        <w:t>с наименованиями улиц и номерами домов, размещение и содержание малых архитектурных форм, на 2023 год в сумме 70,0 тыс. рублей;</w:t>
      </w:r>
      <w:r>
        <w:rPr>
          <w:rFonts w:ascii="times new roman"/>
          <w:color w:val="000000"/>
          <w:sz w:val="21"/>
          <w:rtl w:val="off"/>
          <w:lang w:val="en-US"/>
        </w:rPr>
        <w:t xml:space="preserve">  </w:t>
      </w:r>
      <w:r>
        <w:rPr>
          <w:rFonts w:ascii="times new roman"/>
          <w:color w:val="000000"/>
          <w:sz w:val="21"/>
          <w:rtl w:val="off"/>
          <w:lang w:val="en-US"/>
        </w:rPr>
        <w:t>на 2024 год в сумме 35,0 тыс. рублей; на 2025 год в сумме 35,0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Раздел 08 «Культура и кинематография»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630"/>
        <w:jc w:val="both"/>
        <w:rPr>
          <w:rFonts w:ascii="times new roman"/>
          <w:color w:val="000000"/>
          <w:sz w:val="21"/>
          <w:lang w:val="en-US"/>
        </w:rPr>
      </w:pPr>
      <w:r>
        <w:rPr>
          <w:rFonts w:ascii="times new roman"/>
          <w:color w:val="000000"/>
          <w:sz w:val="21"/>
          <w:rtl w:val="off"/>
          <w:lang w:val="en-US"/>
        </w:rPr>
        <w:t>Бюджетные ассигнования бюджета Мирненского сельского поселения по разделу «Культура и кинематография» характеризуются следующими данными: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тыс. рублей</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Проект бюджета: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2023 год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2024 год</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2025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both"/>
              <w:rPr>
                <w:rFonts w:ascii="times new roman"/>
                <w:color w:val="000000"/>
                <w:sz w:val="21"/>
                <w:lang w:val="en-US"/>
              </w:rPr>
            </w:pPr>
            <w:r>
              <w:rPr>
                <w:rFonts w:ascii="times new roman"/>
                <w:color w:val="000000"/>
                <w:sz w:val="21"/>
                <w:rtl w:val="off"/>
                <w:lang w:val="en-US"/>
              </w:rPr>
              <w:t xml:space="preserve">Культура и кинематография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6072,95</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6329,35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7464,22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both"/>
              <w:rPr>
                <w:rFonts w:ascii="times new roman"/>
                <w:color w:val="000000"/>
                <w:sz w:val="21"/>
                <w:lang w:val="en-US"/>
              </w:rPr>
            </w:pPr>
            <w:r>
              <w:rPr>
                <w:rFonts w:ascii="times new roman"/>
                <w:color w:val="000000"/>
                <w:sz w:val="21"/>
                <w:rtl w:val="off"/>
                <w:lang w:val="en-US"/>
              </w:rPr>
              <w:t>(0801) Муниципальная программа "Развитие сферы культуры»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3958,85</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4003,84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0,00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both"/>
              <w:rPr>
                <w:rFonts w:ascii="times new roman"/>
                <w:color w:val="000000"/>
                <w:sz w:val="21"/>
                <w:lang w:val="en-US"/>
              </w:rPr>
            </w:pPr>
            <w:r>
              <w:rPr>
                <w:rFonts w:ascii="times new roman"/>
                <w:color w:val="000000"/>
                <w:sz w:val="21"/>
                <w:rtl w:val="off"/>
                <w:lang w:val="en-US"/>
              </w:rPr>
              <w:t>(0801)непрограммные расходы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0,00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0,00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5043,920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both"/>
              <w:rPr>
                <w:rFonts w:ascii="times new roman"/>
                <w:color w:val="000000"/>
                <w:sz w:val="21"/>
                <w:lang w:val="en-US"/>
              </w:rPr>
            </w:pPr>
            <w:r>
              <w:rPr>
                <w:rFonts w:ascii="times new roman"/>
                <w:color w:val="000000"/>
                <w:sz w:val="21"/>
                <w:rtl w:val="off"/>
                <w:lang w:val="en-US"/>
              </w:rPr>
              <w:t>(0804) Другие вопросы в области культуры, кинематографии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2114,100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2325,51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2420,30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both"/>
              <w:rPr>
                <w:rFonts w:ascii="times new roman"/>
                <w:color w:val="000000"/>
                <w:sz w:val="21"/>
                <w:lang w:val="en-US"/>
              </w:rPr>
            </w:pPr>
            <w:r>
              <w:rPr>
                <w:rFonts w:ascii="times new roman"/>
                <w:color w:val="000000"/>
                <w:sz w:val="21"/>
                <w:rtl w:val="off"/>
                <w:lang w:val="en-US"/>
              </w:rPr>
              <w:t>Доля в бюджетных ассигнованиях</w:t>
            </w:r>
            <w:r>
              <w:rPr>
                <w:rFonts w:ascii="times new roman"/>
                <w:color w:val="000000"/>
                <w:sz w:val="21"/>
                <w:rtl w:val="off"/>
                <w:lang w:val="en-US"/>
              </w:rPr>
              <w:t xml:space="preserve">  </w:t>
            </w:r>
            <w:r>
              <w:rPr>
                <w:rFonts w:ascii="times new roman"/>
                <w:color w:val="000000"/>
                <w:sz w:val="21"/>
                <w:rtl w:val="off"/>
                <w:lang w:val="en-US"/>
              </w:rPr>
              <w:t>бюджета поселения,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24,46</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24,67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08" w:after="45" w:line="240" w:lineRule="auto"/>
              <w:ind w:left="0" w:right="0" w:firstLine="0"/>
              <w:jc w:val="center"/>
              <w:rPr>
                <w:rFonts w:ascii="times new roman"/>
                <w:color w:val="000000"/>
                <w:sz w:val="21"/>
                <w:lang w:val="en-US"/>
              </w:rPr>
            </w:pPr>
            <w:r>
              <w:rPr>
                <w:rFonts w:ascii="times new roman"/>
                <w:color w:val="000000"/>
                <w:sz w:val="21"/>
                <w:rtl w:val="off"/>
                <w:lang w:val="en-US"/>
              </w:rPr>
              <w:t>27,35</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0" w:line="240" w:lineRule="auto"/>
        <w:ind w:left="0" w:right="0" w:firstLine="630"/>
        <w:jc w:val="both"/>
        <w:rPr>
          <w:rFonts w:ascii="times new roman"/>
          <w:color w:val="000000"/>
          <w:sz w:val="21"/>
          <w:lang w:val="en-US"/>
        </w:rPr>
      </w:pPr>
      <w:r>
        <w:rPr>
          <w:rFonts w:ascii="times new roman"/>
          <w:color w:val="000000"/>
          <w:sz w:val="21"/>
          <w:rtl w:val="off"/>
          <w:lang w:val="en-US"/>
        </w:rPr>
        <w:t>Расходные обязательства поселения в сфере культуры определяются следующими нормативными правовыми актами от 9 октября 1992 года № 3612-1 «Основы законодательства Российской Федерации о культуре».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Бюджетные ассигнования, предусмотренные по подразделу «Мероприятия в сфере культуры, кинематографии и средств массовой информации», предполагается направить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 защищенные статьи расходов: фонд оплаты труда, оплату договоров по коммунальным услугами прочие расходы.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 участие в организации и проведение совместно с учреждениями культуры и образования сельского поселения мероприятий ко дню посвященных защите детей, Дню победы, Дню пожилого человека, Дню матери, по проведению новогодних и рождественских праздников и прочие мероприятия для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В связи тем, что доходов Мирненского сельского поселения не хватает для реализации расходов в полном объёме, а дефицит бюджета не может превышать 10 % от собственных доходов сельского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Сумма расходов по разделу "Культура и кинематография" по некоторым статья расходов заложены не в полном объёме составляют на 2023 год 3958,85 тыс. рублей; 2024 год</w:t>
      </w:r>
      <w:r>
        <w:rPr>
          <w:rFonts w:ascii="times new roman"/>
          <w:color w:val="000000"/>
          <w:sz w:val="21"/>
          <w:rtl w:val="off"/>
          <w:lang w:val="en-US"/>
        </w:rPr>
        <w:t xml:space="preserve">  </w:t>
      </w:r>
      <w:r>
        <w:rPr>
          <w:rFonts w:ascii="times new roman"/>
          <w:color w:val="000000"/>
          <w:sz w:val="21"/>
          <w:rtl w:val="off"/>
          <w:lang w:val="en-US"/>
        </w:rPr>
        <w:t xml:space="preserve">4003,84 на тыс. рублей, 2025 год – 5043,920тыс. рублей;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0"/>
        <w:jc w:val="both"/>
        <w:rPr>
          <w:rFonts w:ascii="times new roman"/>
          <w:color w:val="000000"/>
          <w:sz w:val="21"/>
          <w:lang w:val="en-US"/>
        </w:rPr>
      </w:pP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Источники внутреннего финансирования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дефицита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Объем дефицита бюджета Мирненского сельского поселения составит не больше 10 % от собственных доходов сельского бюджета, соответственно дефицит бюджета на 2023 год составляет 2082,500 тыс. рублей; на 2024 год – 2155,200 тыс. рублей; на 2025 год 2301,000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PAGE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PAGE</w:t>
      </w:r>
      <w:r>
        <w:rPr>
          <w:rFonts w:ascii="times new roman"/>
          <w:color w:val="000000"/>
          <w:sz w:val="18"/>
          <w:rtl w:val="off"/>
          <w:lang w:val="en-US"/>
        </w:rPr>
        <w:t xml:space="preserve">  </w:t>
      </w:r>
      <w:r>
        <w:rPr>
          <w:rFonts w:ascii="times new roman"/>
          <w:color w:val="000000"/>
          <w:sz w:val="18"/>
          <w:rtl w:val="off"/>
          <w:lang w:val="en-US"/>
        </w:rPr>
        <w:t>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