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«05» августа 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Талыпиной Натальи Александровны 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Талыпину Наталью Александровну  </w:t>
      </w:r>
      <w:r>
        <w:rPr>
          <w:rFonts w:ascii="times new roman"/>
          <w:color w:val="000000"/>
          <w:sz w:val="21"/>
          <w:rtl w:val="off"/>
          <w:lang w:val="en-US"/>
        </w:rPr>
        <w:t>требованиям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Талыпиной Натальи Александровны, выдвинутой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Документы для выдвижения предоставлены в Избирательную комиссию кандидатом Талыпиной Натальей Александровной 27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Талыпину Наталью Александровну </w:t>
      </w:r>
      <w:r>
        <w:rPr>
          <w:rFonts w:ascii="times new roman"/>
          <w:color w:val="000000"/>
          <w:sz w:val="21"/>
          <w:rtl w:val="off"/>
          <w:lang w:val="en-US"/>
        </w:rPr>
        <w:t>, 1981 года рождения, выдвинутой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 в 16 часов 20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Талыпиной Наталье Александровне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