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D67" w:rsidRPr="005A0B0E" w:rsidRDefault="00711D67" w:rsidP="00711D67">
      <w:pPr>
        <w:shd w:val="clear" w:color="auto" w:fill="FFFFFF"/>
        <w:spacing w:after="0" w:line="240" w:lineRule="auto"/>
        <w:ind w:left="720" w:right="240"/>
        <w:jc w:val="center"/>
        <w:rPr>
          <w:rFonts w:ascii="Times New Roman" w:hAnsi="Times New Roman"/>
          <w:b/>
          <w:sz w:val="28"/>
          <w:szCs w:val="28"/>
        </w:rPr>
      </w:pPr>
      <w:r w:rsidRPr="005A0B0E">
        <w:rPr>
          <w:rFonts w:ascii="Times New Roman" w:hAnsi="Times New Roman"/>
          <w:b/>
          <w:sz w:val="28"/>
          <w:szCs w:val="28"/>
        </w:rPr>
        <w:t>АДМИНИСТРАЦИЯ</w:t>
      </w:r>
    </w:p>
    <w:p w:rsidR="00711D67" w:rsidRPr="005A0B0E" w:rsidRDefault="00711D67" w:rsidP="00711D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0B0E">
        <w:rPr>
          <w:rFonts w:ascii="Times New Roman" w:hAnsi="Times New Roman"/>
          <w:b/>
          <w:sz w:val="28"/>
          <w:szCs w:val="28"/>
        </w:rPr>
        <w:t>МИРНЕНСКОГО СЕЛЬСКОГО ПОСЕЛЕНИЯ</w:t>
      </w:r>
    </w:p>
    <w:p w:rsidR="00711D67" w:rsidRPr="005A0B0E" w:rsidRDefault="00711D67" w:rsidP="00711D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0B0E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711D67" w:rsidRPr="005A0B0E" w:rsidRDefault="00711D67" w:rsidP="00711D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0B0E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711D67" w:rsidRPr="005A0B0E" w:rsidRDefault="00711D67" w:rsidP="00711D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1D67" w:rsidRPr="005A0B0E" w:rsidRDefault="00711D67" w:rsidP="00711D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B0E">
        <w:rPr>
          <w:rFonts w:ascii="Times New Roman" w:hAnsi="Times New Roman"/>
          <w:sz w:val="28"/>
          <w:szCs w:val="28"/>
        </w:rPr>
        <w:t>ПОСТАНОВЛЕНИЕ</w:t>
      </w:r>
    </w:p>
    <w:p w:rsidR="00711D67" w:rsidRPr="005A0B0E" w:rsidRDefault="00711D67" w:rsidP="00711D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75538" w:rsidRPr="005A0B0E" w:rsidRDefault="00C75538" w:rsidP="006B1BB9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75538" w:rsidRPr="005A0B0E" w:rsidRDefault="00901E88" w:rsidP="006B1BB9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07</w:t>
      </w:r>
      <w:r w:rsidR="00711D67" w:rsidRPr="005A0B0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="00711D67" w:rsidRPr="005A0B0E">
        <w:rPr>
          <w:rFonts w:ascii="Times New Roman" w:hAnsi="Times New Roman"/>
          <w:sz w:val="28"/>
          <w:szCs w:val="28"/>
          <w:lang w:eastAsia="ru-RU"/>
        </w:rPr>
        <w:t>.202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C75538" w:rsidRPr="005A0B0E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F8706C">
        <w:rPr>
          <w:rFonts w:ascii="Times New Roman" w:hAnsi="Times New Roman"/>
          <w:sz w:val="28"/>
          <w:szCs w:val="28"/>
          <w:lang w:eastAsia="ru-RU"/>
        </w:rPr>
        <w:t>199</w:t>
      </w:r>
    </w:p>
    <w:p w:rsidR="00C75538" w:rsidRPr="005A0B0E" w:rsidRDefault="00C75538" w:rsidP="006B1BB9">
      <w:pPr>
        <w:spacing w:after="0" w:line="240" w:lineRule="exact"/>
        <w:rPr>
          <w:rFonts w:ascii="Times New Roman" w:hAnsi="Times New Roman"/>
          <w:sz w:val="28"/>
          <w:szCs w:val="24"/>
          <w:lang w:eastAsia="ru-RU"/>
        </w:rPr>
      </w:pPr>
      <w:r w:rsidRPr="005A0B0E">
        <w:rPr>
          <w:rFonts w:ascii="Times New Roman" w:hAnsi="Times New Roman"/>
          <w:sz w:val="28"/>
          <w:szCs w:val="28"/>
          <w:lang w:eastAsia="ru-RU"/>
        </w:rPr>
        <w:t xml:space="preserve">с. </w:t>
      </w:r>
      <w:r w:rsidR="00211E25" w:rsidRPr="005A0B0E">
        <w:rPr>
          <w:rFonts w:ascii="Times New Roman" w:hAnsi="Times New Roman"/>
          <w:sz w:val="28"/>
          <w:szCs w:val="28"/>
          <w:lang w:eastAsia="ru-RU"/>
        </w:rPr>
        <w:t>Мирное</w:t>
      </w:r>
    </w:p>
    <w:p w:rsidR="00C75538" w:rsidRPr="005A0B0E" w:rsidRDefault="00C75538" w:rsidP="00542C5E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11D67" w:rsidRPr="00542C5E" w:rsidRDefault="00711D67" w:rsidP="00542C5E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11D67" w:rsidRPr="00542C5E" w:rsidRDefault="00711D67" w:rsidP="00711D67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42C5E">
        <w:rPr>
          <w:rFonts w:ascii="Times New Roman" w:hAnsi="Times New Roman"/>
          <w:sz w:val="28"/>
          <w:szCs w:val="28"/>
        </w:rPr>
        <w:t>Об утверждении Порядка и Методики планирования бюджетных ассигнований Мирненского сельского поселения Хабаровского муниципального района Хабаровского края</w:t>
      </w:r>
    </w:p>
    <w:p w:rsidR="00711D67" w:rsidRPr="00542C5E" w:rsidRDefault="00711D67" w:rsidP="00CB3CFF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538" w:rsidRPr="00542C5E" w:rsidRDefault="00C75538" w:rsidP="00983DF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2C5E">
        <w:rPr>
          <w:rFonts w:ascii="Times New Roman" w:hAnsi="Times New Roman"/>
          <w:sz w:val="28"/>
          <w:szCs w:val="28"/>
        </w:rPr>
        <w:tab/>
        <w:t>В соответствии со статьями 174,174.2,179 Бюджетного кодекса Российской Федерации</w:t>
      </w:r>
      <w:r w:rsidR="00B34EF2">
        <w:rPr>
          <w:rFonts w:ascii="Times New Roman" w:hAnsi="Times New Roman"/>
          <w:sz w:val="28"/>
          <w:szCs w:val="28"/>
        </w:rPr>
        <w:t xml:space="preserve"> администрация </w:t>
      </w:r>
      <w:r w:rsidR="00B34EF2" w:rsidRPr="00542C5E">
        <w:rPr>
          <w:rFonts w:ascii="Times New Roman" w:hAnsi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B34EF2">
        <w:rPr>
          <w:rFonts w:ascii="Times New Roman" w:hAnsi="Times New Roman"/>
          <w:sz w:val="28"/>
          <w:szCs w:val="28"/>
        </w:rPr>
        <w:t xml:space="preserve"> </w:t>
      </w:r>
    </w:p>
    <w:p w:rsidR="00C75538" w:rsidRPr="00542C5E" w:rsidRDefault="00C75538" w:rsidP="00CB3CFF">
      <w:pPr>
        <w:widowControl w:val="0"/>
        <w:tabs>
          <w:tab w:val="center" w:pos="709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2C5E">
        <w:rPr>
          <w:rFonts w:ascii="Times New Roman" w:hAnsi="Times New Roman"/>
          <w:sz w:val="28"/>
          <w:szCs w:val="28"/>
        </w:rPr>
        <w:t>ПОСТАНОВЛ</w:t>
      </w:r>
      <w:r w:rsidR="00B34EF2">
        <w:rPr>
          <w:rFonts w:ascii="Times New Roman" w:hAnsi="Times New Roman"/>
          <w:sz w:val="28"/>
          <w:szCs w:val="28"/>
        </w:rPr>
        <w:t>ЕТ</w:t>
      </w:r>
      <w:r w:rsidRPr="00542C5E">
        <w:rPr>
          <w:rFonts w:ascii="Times New Roman" w:hAnsi="Times New Roman"/>
          <w:sz w:val="28"/>
          <w:szCs w:val="28"/>
        </w:rPr>
        <w:t>:</w:t>
      </w:r>
    </w:p>
    <w:p w:rsidR="00C75538" w:rsidRPr="00F8706C" w:rsidRDefault="00C75538" w:rsidP="00CB3CFF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2C5E">
        <w:rPr>
          <w:rFonts w:ascii="Times New Roman" w:hAnsi="Times New Roman"/>
          <w:sz w:val="28"/>
          <w:szCs w:val="28"/>
          <w:lang w:eastAsia="ru-RU"/>
        </w:rPr>
        <w:tab/>
        <w:t>1.</w:t>
      </w:r>
      <w:r w:rsidR="00F8706C">
        <w:rPr>
          <w:rFonts w:ascii="Times New Roman" w:hAnsi="Times New Roman"/>
          <w:sz w:val="28"/>
          <w:szCs w:val="28"/>
          <w:lang w:eastAsia="ru-RU"/>
        </w:rPr>
        <w:t> </w:t>
      </w:r>
      <w:r w:rsidRPr="00F8706C">
        <w:rPr>
          <w:rFonts w:ascii="Times New Roman" w:hAnsi="Times New Roman"/>
          <w:sz w:val="28"/>
          <w:szCs w:val="28"/>
          <w:lang w:eastAsia="ru-RU"/>
        </w:rPr>
        <w:t>Утвердить Порядок планирования бюджетных ассигнований</w:t>
      </w:r>
      <w:r w:rsidR="00F8706C" w:rsidRPr="00F8706C">
        <w:rPr>
          <w:rFonts w:ascii="Times New Roman" w:hAnsi="Times New Roman"/>
          <w:sz w:val="28"/>
          <w:szCs w:val="28"/>
          <w:lang w:eastAsia="ru-RU"/>
        </w:rPr>
        <w:t xml:space="preserve"> бюджета Мирненского </w:t>
      </w:r>
      <w:r w:rsidR="00F8706C" w:rsidRPr="00F8706C">
        <w:rPr>
          <w:rFonts w:ascii="Times New Roman" w:hAnsi="Times New Roman"/>
          <w:bCs/>
          <w:sz w:val="28"/>
          <w:szCs w:val="28"/>
          <w:lang w:eastAsia="ru-RU"/>
        </w:rPr>
        <w:t xml:space="preserve">сельского поселения </w:t>
      </w:r>
      <w:r w:rsidR="00F8706C" w:rsidRPr="00F8706C">
        <w:rPr>
          <w:rFonts w:ascii="Times New Roman" w:hAnsi="Times New Roman"/>
          <w:sz w:val="28"/>
          <w:szCs w:val="28"/>
          <w:lang w:eastAsia="ru-RU"/>
        </w:rPr>
        <w:t>Хабаровского муниципального района на очередной финансовый год и плановый период</w:t>
      </w:r>
      <w:r w:rsidR="00F8706C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 № 1 к настоящему постановлению</w:t>
      </w:r>
      <w:r w:rsidRPr="00F8706C">
        <w:rPr>
          <w:rFonts w:ascii="Times New Roman" w:hAnsi="Times New Roman"/>
          <w:sz w:val="28"/>
          <w:szCs w:val="28"/>
          <w:lang w:eastAsia="ru-RU"/>
        </w:rPr>
        <w:t>.</w:t>
      </w:r>
    </w:p>
    <w:p w:rsidR="00C75538" w:rsidRPr="00542C5E" w:rsidRDefault="00C75538" w:rsidP="00CB3CFF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2C5E">
        <w:rPr>
          <w:rFonts w:ascii="Times New Roman" w:hAnsi="Times New Roman"/>
          <w:sz w:val="28"/>
          <w:szCs w:val="28"/>
          <w:lang w:eastAsia="ru-RU"/>
        </w:rPr>
        <w:tab/>
        <w:t>2.</w:t>
      </w:r>
      <w:r w:rsidR="00F8706C">
        <w:rPr>
          <w:rFonts w:ascii="Times New Roman" w:hAnsi="Times New Roman"/>
          <w:sz w:val="28"/>
          <w:szCs w:val="28"/>
          <w:lang w:eastAsia="ru-RU"/>
        </w:rPr>
        <w:t> </w:t>
      </w:r>
      <w:r w:rsidRPr="00542C5E">
        <w:rPr>
          <w:rFonts w:ascii="Times New Roman" w:hAnsi="Times New Roman"/>
          <w:sz w:val="28"/>
          <w:szCs w:val="28"/>
          <w:lang w:eastAsia="ru-RU"/>
        </w:rPr>
        <w:t>Утвердить Методику планирования бюджетных ассигнований</w:t>
      </w:r>
      <w:r w:rsidR="00F8706C">
        <w:rPr>
          <w:rFonts w:ascii="Times New Roman" w:hAnsi="Times New Roman"/>
          <w:sz w:val="28"/>
          <w:szCs w:val="28"/>
          <w:lang w:eastAsia="ru-RU"/>
        </w:rPr>
        <w:t xml:space="preserve"> бюджета сельского поселения согласно Приложению № 2 к настоящему постановлению</w:t>
      </w:r>
      <w:r w:rsidRPr="00542C5E">
        <w:rPr>
          <w:rFonts w:ascii="Times New Roman" w:hAnsi="Times New Roman"/>
          <w:sz w:val="28"/>
          <w:szCs w:val="28"/>
          <w:lang w:eastAsia="ru-RU"/>
        </w:rPr>
        <w:t>.</w:t>
      </w:r>
    </w:p>
    <w:p w:rsidR="00C75538" w:rsidRPr="00542C5E" w:rsidRDefault="00C75538" w:rsidP="007B5577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2C5E">
        <w:rPr>
          <w:sz w:val="28"/>
          <w:szCs w:val="28"/>
        </w:rPr>
        <w:t>3.</w:t>
      </w:r>
      <w:r w:rsidR="00F8706C">
        <w:rPr>
          <w:sz w:val="28"/>
          <w:szCs w:val="28"/>
        </w:rPr>
        <w:t> </w:t>
      </w:r>
      <w:r w:rsidR="00F8706C" w:rsidRPr="00054269"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F8706C" w:rsidRPr="00054269">
        <w:rPr>
          <w:sz w:val="28"/>
        </w:rPr>
        <w:t xml:space="preserve">Мирненского </w:t>
      </w:r>
      <w:r w:rsidR="00F8706C" w:rsidRPr="00054269"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F8706C" w:rsidRPr="00054269">
        <w:rPr>
          <w:sz w:val="28"/>
        </w:rPr>
        <w:t xml:space="preserve">Мирненского </w:t>
      </w:r>
      <w:r w:rsidR="00F8706C" w:rsidRPr="00054269"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F8706C">
        <w:rPr>
          <w:sz w:val="28"/>
          <w:szCs w:val="28"/>
        </w:rPr>
        <w:t>.</w:t>
      </w:r>
    </w:p>
    <w:p w:rsidR="00C75538" w:rsidRPr="00542C5E" w:rsidRDefault="00C75538" w:rsidP="007B5577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2C5E">
        <w:rPr>
          <w:sz w:val="28"/>
          <w:szCs w:val="28"/>
        </w:rPr>
        <w:t>4.</w:t>
      </w:r>
      <w:r w:rsidR="00F8706C">
        <w:rPr>
          <w:sz w:val="28"/>
          <w:szCs w:val="28"/>
        </w:rPr>
        <w:t> </w:t>
      </w:r>
      <w:proofErr w:type="gramStart"/>
      <w:r w:rsidRPr="00542C5E">
        <w:rPr>
          <w:sz w:val="28"/>
          <w:szCs w:val="28"/>
        </w:rPr>
        <w:t>Контроль за</w:t>
      </w:r>
      <w:proofErr w:type="gramEnd"/>
      <w:r w:rsidRPr="00542C5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75538" w:rsidRPr="00542C5E" w:rsidRDefault="00C75538" w:rsidP="007B5577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2C5E">
        <w:rPr>
          <w:sz w:val="28"/>
          <w:szCs w:val="28"/>
        </w:rPr>
        <w:t>5.</w:t>
      </w:r>
      <w:r w:rsidR="00F8706C">
        <w:rPr>
          <w:sz w:val="28"/>
          <w:szCs w:val="28"/>
        </w:rPr>
        <w:t> </w:t>
      </w:r>
      <w:r w:rsidRPr="00542C5E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C75538" w:rsidRDefault="00C75538" w:rsidP="00D8495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2C5E" w:rsidRPr="00542C5E" w:rsidRDefault="00542C5E" w:rsidP="00D8495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1D67" w:rsidRPr="00542C5E" w:rsidRDefault="00711D67" w:rsidP="00D8495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75538" w:rsidRPr="00542C5E" w:rsidRDefault="00C75538" w:rsidP="00D8495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42C5E">
        <w:rPr>
          <w:rFonts w:ascii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                   </w:t>
      </w:r>
      <w:r w:rsidR="00901E88">
        <w:rPr>
          <w:rFonts w:ascii="Times New Roman" w:hAnsi="Times New Roman"/>
          <w:sz w:val="28"/>
          <w:szCs w:val="28"/>
          <w:lang w:eastAsia="ru-RU"/>
        </w:rPr>
        <w:t>И</w:t>
      </w:r>
      <w:r w:rsidRPr="00542C5E">
        <w:rPr>
          <w:rFonts w:ascii="Times New Roman" w:hAnsi="Times New Roman"/>
          <w:sz w:val="28"/>
          <w:szCs w:val="28"/>
          <w:lang w:eastAsia="ru-RU"/>
        </w:rPr>
        <w:t>.</w:t>
      </w:r>
      <w:r w:rsidR="00901E88">
        <w:rPr>
          <w:rFonts w:ascii="Times New Roman" w:hAnsi="Times New Roman"/>
          <w:sz w:val="28"/>
          <w:szCs w:val="28"/>
          <w:lang w:eastAsia="ru-RU"/>
        </w:rPr>
        <w:t>М</w:t>
      </w:r>
      <w:r w:rsidRPr="00542C5E">
        <w:rPr>
          <w:rFonts w:ascii="Times New Roman" w:hAnsi="Times New Roman"/>
          <w:sz w:val="28"/>
          <w:szCs w:val="28"/>
          <w:lang w:eastAsia="ru-RU"/>
        </w:rPr>
        <w:t>.</w:t>
      </w:r>
      <w:r w:rsidR="00901E88">
        <w:rPr>
          <w:rFonts w:ascii="Times New Roman" w:hAnsi="Times New Roman"/>
          <w:sz w:val="28"/>
          <w:szCs w:val="28"/>
          <w:lang w:eastAsia="ru-RU"/>
        </w:rPr>
        <w:t xml:space="preserve"> Байдакова</w:t>
      </w:r>
    </w:p>
    <w:p w:rsidR="00C75538" w:rsidRDefault="00C75538" w:rsidP="00CB1386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B81A10" w:rsidRDefault="00983DF1" w:rsidP="00983DF1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  <w:r w:rsidR="00F8706C">
        <w:rPr>
          <w:rFonts w:ascii="Times New Roman" w:hAnsi="Times New Roman"/>
          <w:sz w:val="28"/>
          <w:szCs w:val="28"/>
        </w:rPr>
        <w:lastRenderedPageBreak/>
        <w:t>Приложение № 1</w:t>
      </w:r>
    </w:p>
    <w:p w:rsidR="00F8706C" w:rsidRPr="000360CB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</w:p>
    <w:p w:rsidR="00B81A10" w:rsidRPr="000360CB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B81A10" w:rsidRDefault="00B81A10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 w:rsidRPr="000360CB">
        <w:rPr>
          <w:rFonts w:ascii="Times New Roman" w:hAnsi="Times New Roman"/>
          <w:sz w:val="28"/>
          <w:szCs w:val="28"/>
        </w:rPr>
        <w:t>Мирненского сельского посе</w:t>
      </w:r>
      <w:r w:rsidR="00F8706C">
        <w:rPr>
          <w:rFonts w:ascii="Times New Roman" w:hAnsi="Times New Roman"/>
          <w:sz w:val="28"/>
          <w:szCs w:val="28"/>
        </w:rPr>
        <w:t>ления</w:t>
      </w:r>
    </w:p>
    <w:p w:rsidR="00F8706C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F8706C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Хабаровского края</w:t>
      </w:r>
    </w:p>
    <w:p w:rsidR="00F8706C" w:rsidRPr="000360CB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</w:p>
    <w:p w:rsidR="00B81A10" w:rsidRPr="000360CB" w:rsidRDefault="00B81A10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01E88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901E88">
        <w:rPr>
          <w:rFonts w:ascii="Times New Roman" w:hAnsi="Times New Roman"/>
          <w:sz w:val="28"/>
          <w:szCs w:val="28"/>
        </w:rPr>
        <w:t>11</w:t>
      </w:r>
      <w:r w:rsidRPr="000360CB">
        <w:rPr>
          <w:rFonts w:ascii="Times New Roman" w:hAnsi="Times New Roman"/>
          <w:sz w:val="28"/>
          <w:szCs w:val="28"/>
        </w:rPr>
        <w:t>.202</w:t>
      </w:r>
      <w:r w:rsidR="00901E88">
        <w:rPr>
          <w:rFonts w:ascii="Times New Roman" w:hAnsi="Times New Roman"/>
          <w:sz w:val="28"/>
          <w:szCs w:val="28"/>
        </w:rPr>
        <w:t>3</w:t>
      </w:r>
      <w:r w:rsidRPr="000360CB">
        <w:rPr>
          <w:rFonts w:ascii="Times New Roman" w:hAnsi="Times New Roman"/>
          <w:sz w:val="28"/>
          <w:szCs w:val="28"/>
        </w:rPr>
        <w:t xml:space="preserve"> № </w:t>
      </w:r>
      <w:r w:rsidR="00F8706C">
        <w:rPr>
          <w:rFonts w:ascii="Times New Roman" w:hAnsi="Times New Roman"/>
          <w:sz w:val="28"/>
          <w:szCs w:val="28"/>
        </w:rPr>
        <w:t>199</w:t>
      </w:r>
    </w:p>
    <w:p w:rsidR="00542C5E" w:rsidRDefault="00542C5E" w:rsidP="00B81A10">
      <w:pPr>
        <w:pStyle w:val="NoSpacing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42C5E" w:rsidRDefault="00542C5E" w:rsidP="00B81A10">
      <w:pPr>
        <w:pStyle w:val="NoSpacing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75538" w:rsidRPr="00E764D5" w:rsidRDefault="00C75538" w:rsidP="00B81A10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764D5">
        <w:rPr>
          <w:rFonts w:ascii="Times New Roman" w:hAnsi="Times New Roman"/>
          <w:b/>
          <w:sz w:val="28"/>
          <w:szCs w:val="28"/>
          <w:lang w:eastAsia="ru-RU"/>
        </w:rPr>
        <w:t>ПОРЯДОК</w:t>
      </w:r>
    </w:p>
    <w:p w:rsidR="00C75538" w:rsidRPr="00E764D5" w:rsidRDefault="00C75538" w:rsidP="00B81A10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764D5">
        <w:rPr>
          <w:rFonts w:ascii="Times New Roman" w:hAnsi="Times New Roman"/>
          <w:b/>
          <w:sz w:val="28"/>
          <w:szCs w:val="28"/>
          <w:lang w:eastAsia="ru-RU"/>
        </w:rPr>
        <w:t xml:space="preserve">планирования бюджетных ассигнований бюджета </w:t>
      </w:r>
      <w:r w:rsidR="00211E25">
        <w:rPr>
          <w:rFonts w:ascii="Times New Roman" w:hAnsi="Times New Roman"/>
          <w:b/>
          <w:sz w:val="28"/>
          <w:szCs w:val="28"/>
          <w:lang w:eastAsia="ru-RU"/>
        </w:rPr>
        <w:t xml:space="preserve">Мирненского </w:t>
      </w:r>
      <w:r w:rsidRPr="00E764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сельского поселения </w:t>
      </w:r>
      <w:r w:rsidRPr="00E764D5">
        <w:rPr>
          <w:rFonts w:ascii="Times New Roman" w:hAnsi="Times New Roman"/>
          <w:b/>
          <w:sz w:val="28"/>
          <w:szCs w:val="28"/>
          <w:lang w:eastAsia="ru-RU"/>
        </w:rPr>
        <w:t>Хабаровского муниципального района на очередной финансовый год и плановый период</w:t>
      </w:r>
    </w:p>
    <w:p w:rsidR="00542C5E" w:rsidRDefault="00542C5E" w:rsidP="00E764D5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75538" w:rsidRPr="00E764D5" w:rsidRDefault="00C75538" w:rsidP="00E764D5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Настоящий Порядок планирования бюджетных ассигнований бюджета </w:t>
      </w:r>
      <w:r w:rsidR="00211E25">
        <w:rPr>
          <w:rFonts w:ascii="Times New Roman" w:hAnsi="Times New Roman"/>
          <w:sz w:val="28"/>
          <w:szCs w:val="28"/>
          <w:lang w:eastAsia="ru-RU"/>
        </w:rPr>
        <w:t xml:space="preserve">Мирненского </w:t>
      </w:r>
      <w:r w:rsidRPr="00E764D5">
        <w:rPr>
          <w:rFonts w:ascii="Times New Roman" w:hAnsi="Times New Roman"/>
          <w:bCs/>
          <w:sz w:val="28"/>
          <w:szCs w:val="28"/>
          <w:lang w:eastAsia="ru-RU"/>
        </w:rPr>
        <w:t xml:space="preserve">сельского поселения Хабаровского </w:t>
      </w:r>
      <w:r w:rsidRPr="00E764D5">
        <w:rPr>
          <w:rFonts w:ascii="Times New Roman" w:hAnsi="Times New Roman"/>
          <w:sz w:val="28"/>
          <w:szCs w:val="28"/>
          <w:lang w:eastAsia="ru-RU"/>
        </w:rPr>
        <w:t>муниципального района на очередной финансовый год и плановый период (далее - Порядок) разработаны в соответствии со статьей 174.2 Бюджетного кодекса Российской Федерации и определяет механизм формирования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объемов бюджетных ассигнований.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E764D5">
        <w:rPr>
          <w:rFonts w:ascii="Times New Roman" w:hAnsi="Times New Roman"/>
          <w:sz w:val="28"/>
          <w:szCs w:val="28"/>
        </w:rPr>
        <w:t xml:space="preserve">Планирование бюджетных ассигнований бюджета сельского поселения осуществляется в соответствии </w:t>
      </w:r>
      <w:proofErr w:type="gramStart"/>
      <w:r w:rsidRPr="00E764D5">
        <w:rPr>
          <w:rFonts w:ascii="Times New Roman" w:hAnsi="Times New Roman"/>
          <w:sz w:val="28"/>
          <w:szCs w:val="28"/>
        </w:rPr>
        <w:t>с</w:t>
      </w:r>
      <w:proofErr w:type="gramEnd"/>
      <w:r w:rsidRPr="00E764D5">
        <w:rPr>
          <w:rFonts w:ascii="Times New Roman" w:hAnsi="Times New Roman"/>
          <w:sz w:val="28"/>
          <w:szCs w:val="28"/>
        </w:rPr>
        <w:t>: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E764D5">
        <w:rPr>
          <w:rFonts w:ascii="Times New Roman" w:hAnsi="Times New Roman"/>
          <w:sz w:val="28"/>
          <w:szCs w:val="28"/>
        </w:rPr>
        <w:t>-Бюджетным кодексом Российской Федерации;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E764D5">
        <w:rPr>
          <w:rFonts w:ascii="Times New Roman" w:hAnsi="Times New Roman"/>
          <w:sz w:val="28"/>
          <w:szCs w:val="28"/>
        </w:rPr>
        <w:t>-иными правовыми актами, регулирующими бюджетные правоотношения и устанавливающими расходные обязательства сельского поселения.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E764D5">
        <w:rPr>
          <w:rFonts w:ascii="Times New Roman" w:hAnsi="Times New Roman"/>
          <w:sz w:val="28"/>
          <w:szCs w:val="28"/>
        </w:rPr>
        <w:t xml:space="preserve">Основные понятия и термины, применяемые в настоящем Порядке, применяются в значениях, установленных Бюджетным </w:t>
      </w:r>
      <w:hyperlink r:id="rId4" w:history="1">
        <w:r w:rsidRPr="00E764D5">
          <w:rPr>
            <w:rFonts w:ascii="Times New Roman" w:hAnsi="Times New Roman"/>
            <w:sz w:val="28"/>
            <w:szCs w:val="28"/>
          </w:rPr>
          <w:t>кодексом</w:t>
        </w:r>
      </w:hyperlink>
      <w:r w:rsidRPr="00E764D5">
        <w:rPr>
          <w:rFonts w:ascii="Times New Roman" w:hAnsi="Times New Roman"/>
          <w:sz w:val="28"/>
          <w:szCs w:val="28"/>
        </w:rPr>
        <w:t xml:space="preserve"> Российской Федерации и нормативными правовыми актами </w:t>
      </w:r>
      <w:r w:rsidR="00211E25">
        <w:rPr>
          <w:rFonts w:ascii="Times New Roman" w:hAnsi="Times New Roman"/>
          <w:sz w:val="28"/>
          <w:szCs w:val="28"/>
        </w:rPr>
        <w:t xml:space="preserve">Мирненского </w:t>
      </w:r>
      <w:r w:rsidRPr="00E764D5">
        <w:rPr>
          <w:rFonts w:ascii="Times New Roman" w:hAnsi="Times New Roman"/>
          <w:sz w:val="28"/>
          <w:szCs w:val="28"/>
        </w:rPr>
        <w:t>сельского поселения</w:t>
      </w:r>
      <w:proofErr w:type="gramStart"/>
      <w:r w:rsidRPr="00E764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Планирование бюджетных ассигнований осуществляется по разделам, подразделам, целевым статьям, видам расходов, кодам операций сектора государственного управления и дополнительным кодам классификац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и. 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Планирование бюджетных ассигнований производится методом индексации, плановым, нормативным или иным методом: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а) под методом индексации расчета бюджетного ассигнования понимается расчет объема бюджетного ассигнования путем индексации на уровень инфляции (иной коэффициент) объема бюджетного ассигнования текущего (предыдущего) финансового года;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б) под нормативным методом расчета бюджетного ассигнования понимается расчет объема бюджетного ассигнования на основе нормативов, утвержденных в соответствующих нормативных правовых актах;</w:t>
      </w:r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764D5">
        <w:rPr>
          <w:rFonts w:ascii="Times New Roman" w:hAnsi="Times New Roman"/>
          <w:sz w:val="28"/>
          <w:szCs w:val="28"/>
          <w:lang w:eastAsia="ru-RU"/>
        </w:rPr>
        <w:t xml:space="preserve">в) под плановым методом расчета бюджетного ассигнования понимается установление объема бюджетного ассигнования в соответствии с показателями, указанными в нормативном правовом акте (долгосрочной муниципальной или ведомственной целевой программе, договоре), актах </w:t>
      </w:r>
      <w:r w:rsidRPr="00E764D5">
        <w:rPr>
          <w:rFonts w:ascii="Times New Roman" w:hAnsi="Times New Roman"/>
          <w:sz w:val="28"/>
          <w:szCs w:val="28"/>
          <w:lang w:eastAsia="ru-RU"/>
        </w:rPr>
        <w:lastRenderedPageBreak/>
        <w:t>администрации поселения, предусматривающих осуществление бюджетных инвестиций в объекты капитального строительства муниципальной собственности, не включенные в долгосрочные муниципальные  целевые программы, принятые в установленном порядке;</w:t>
      </w:r>
      <w:proofErr w:type="gramEnd"/>
    </w:p>
    <w:p w:rsidR="00C75538" w:rsidRPr="00E764D5" w:rsidRDefault="00C75538" w:rsidP="0033457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E764D5">
        <w:rPr>
          <w:rFonts w:ascii="Times New Roman" w:hAnsi="Times New Roman"/>
          <w:sz w:val="28"/>
          <w:szCs w:val="28"/>
          <w:lang w:eastAsia="ru-RU"/>
        </w:rPr>
        <w:t>) под иным методом расчета бюджетного ассигнования понимается расчет объема бюджетного ассигнования методом, отличным от нормативного метода, метода индексации и планового метода.</w:t>
      </w:r>
    </w:p>
    <w:p w:rsidR="00C75538" w:rsidRPr="00E764D5" w:rsidRDefault="00C75538" w:rsidP="00165C1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Метод планирования бюджетных ассигнований определяется Методикой планирования бюджетных ассигнований бюджета сельского поселения.</w:t>
      </w:r>
    </w:p>
    <w:p w:rsidR="00C75538" w:rsidRPr="00E764D5" w:rsidRDefault="00C75538" w:rsidP="00165C1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Планирование бюджетных ассигнований бюджета сельского поселения осуществляется раздельно на исполнение действующих и принимаемых обязательств на очередной финансовый год и плановый период.</w:t>
      </w:r>
    </w:p>
    <w:p w:rsidR="00C75538" w:rsidRPr="00E764D5" w:rsidRDefault="00C75538" w:rsidP="00165C1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Формирование объема бюджетных ассигнований на исполнение действующих обязательств осуществляется на основе гарантированного обеспечения в полном объеме действующих обязательств в соответствии с целями и ожидаемыми результатами государственной политики. Планирование объемов бюджетных ассигнований на исполнение действующих обязательств на очередной финансовый год и плановый период осуществляется на основе действующих расходных обязательств </w:t>
      </w:r>
      <w:r w:rsidR="00211E25">
        <w:rPr>
          <w:rFonts w:ascii="Times New Roman" w:hAnsi="Times New Roman"/>
          <w:sz w:val="28"/>
          <w:szCs w:val="28"/>
          <w:lang w:eastAsia="ru-RU"/>
        </w:rPr>
        <w:t xml:space="preserve">Мирненского </w:t>
      </w:r>
      <w:r w:rsidRPr="00E764D5">
        <w:rPr>
          <w:rFonts w:ascii="Times New Roman" w:hAnsi="Times New Roman"/>
          <w:sz w:val="28"/>
          <w:szCs w:val="28"/>
          <w:lang w:eastAsia="ru-RU"/>
        </w:rPr>
        <w:t>сельского поселения текущего финансового года.</w:t>
      </w:r>
    </w:p>
    <w:p w:rsidR="00C75538" w:rsidRPr="00E764D5" w:rsidRDefault="00C75538" w:rsidP="00165C1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Планирование бюджетных ассигнований на исполнение принимаемых обязательств осуществляется при условии, что бюджетные ассигнования на исполнение действующих обязательств полностью обеспечены доходами бюджета сельского поселения на очередной финансовый год и плановый период.</w:t>
      </w:r>
    </w:p>
    <w:p w:rsidR="00C75538" w:rsidRPr="00E764D5" w:rsidRDefault="00C75538" w:rsidP="00165C1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Администрация сельского поселения производит расчеты потребности бюджетных ассигнований, а также другие сведения, необходимые для составления проекта бюджета сельского поселения на </w:t>
      </w:r>
      <w:r w:rsidR="00901E88">
        <w:rPr>
          <w:rFonts w:ascii="Times New Roman" w:hAnsi="Times New Roman"/>
          <w:sz w:val="28"/>
          <w:szCs w:val="28"/>
          <w:lang w:eastAsia="ru-RU"/>
        </w:rPr>
        <w:t>текущий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  в соответствии с распоряжением. 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Главный специалист администрации сельского поселения осуществляет проверку и анализ расчетов на предмет: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- правильности </w:t>
      </w:r>
      <w:proofErr w:type="gramStart"/>
      <w:r w:rsidRPr="00E764D5">
        <w:rPr>
          <w:rFonts w:ascii="Times New Roman" w:hAnsi="Times New Roman"/>
          <w:sz w:val="28"/>
          <w:szCs w:val="28"/>
          <w:lang w:eastAsia="ru-RU"/>
        </w:rPr>
        <w:t>применения методов расчета бюджетных ассигнований  бюджета сельского поселения</w:t>
      </w:r>
      <w:proofErr w:type="gramEnd"/>
      <w:r w:rsidRPr="00E764D5">
        <w:rPr>
          <w:rFonts w:ascii="Times New Roman" w:hAnsi="Times New Roman"/>
          <w:sz w:val="28"/>
          <w:szCs w:val="28"/>
          <w:lang w:eastAsia="ru-RU"/>
        </w:rPr>
        <w:t>;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правильности применения кодов бюджетной классификации;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-соответствия распределения иных межбюджетных трансфертов в муниципальный район по представленной методике.</w:t>
      </w:r>
    </w:p>
    <w:p w:rsidR="00C75538" w:rsidRPr="00E764D5" w:rsidRDefault="00C75538" w:rsidP="00E764D5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А также: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формирует ведомственную структуру и функциональную структуру расходов бюджета сельского поселения;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формирует приложение по видам и объемам межбюджетных трансфертов, передаваемых бюджету муниципального района;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- на основе ведомственной структуры расходов бюджета сельского поселения определяет общий объем бюджетных ассигнований бюджета </w:t>
      </w:r>
      <w:r w:rsidRPr="00E764D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сельского поселения, на исполнение действующих и принимаемых расходных обязательств, 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осуществляет балансировку общих объемов бюджетных ассигнований бюджета сельского поселения исходя из прогноза налоговых и неналоговых доходов бюджета сельского поселения, источников финансирования дефицита бюджета сельского поселения;</w:t>
      </w: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- готовит проект решения  </w:t>
      </w:r>
      <w:r w:rsidR="00901E88">
        <w:rPr>
          <w:rFonts w:ascii="Times New Roman" w:hAnsi="Times New Roman"/>
          <w:sz w:val="28"/>
          <w:szCs w:val="28"/>
          <w:lang w:eastAsia="ru-RU"/>
        </w:rPr>
        <w:t>о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 бюджете сельского поселения на </w:t>
      </w:r>
      <w:r w:rsidR="00901E88">
        <w:rPr>
          <w:rFonts w:ascii="Times New Roman" w:hAnsi="Times New Roman"/>
          <w:sz w:val="28"/>
          <w:szCs w:val="28"/>
          <w:lang w:eastAsia="ru-RU"/>
        </w:rPr>
        <w:t>текущий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</w:t>
      </w:r>
      <w:proofErr w:type="gramStart"/>
      <w:r w:rsidRPr="00E764D5">
        <w:rPr>
          <w:rFonts w:ascii="Times New Roman" w:hAnsi="Times New Roman"/>
          <w:sz w:val="28"/>
          <w:szCs w:val="28"/>
          <w:lang w:eastAsia="ru-RU"/>
        </w:rPr>
        <w:t xml:space="preserve"> ;</w:t>
      </w:r>
      <w:proofErr w:type="gramEnd"/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готовит пояснительную записку и иные аналитические материалы.</w:t>
      </w:r>
    </w:p>
    <w:p w:rsidR="00C75538" w:rsidRDefault="00C75538" w:rsidP="00697D93">
      <w:pPr>
        <w:pStyle w:val="NoSpacing"/>
        <w:ind w:firstLine="4253"/>
        <w:rPr>
          <w:rFonts w:ascii="Times New Roman" w:hAnsi="Times New Roman"/>
          <w:sz w:val="28"/>
          <w:szCs w:val="28"/>
        </w:rPr>
      </w:pPr>
    </w:p>
    <w:p w:rsidR="00B81A10" w:rsidRDefault="00F8706C" w:rsidP="00F8706C">
      <w:pPr>
        <w:pStyle w:val="NoSpacing"/>
        <w:ind w:firstLine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F8706C" w:rsidRPr="000360CB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</w:p>
    <w:p w:rsidR="00B81A10" w:rsidRPr="000360CB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</w:t>
      </w:r>
      <w:r w:rsidR="00B81A10" w:rsidRPr="000360CB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  <w:r w:rsidR="00B81A10" w:rsidRPr="000360CB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B81A10" w:rsidRDefault="00B81A10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 w:rsidRPr="000360CB">
        <w:rPr>
          <w:rFonts w:ascii="Times New Roman" w:hAnsi="Times New Roman"/>
          <w:sz w:val="28"/>
          <w:szCs w:val="28"/>
        </w:rPr>
        <w:t>Мирненского сельского поселения</w:t>
      </w:r>
    </w:p>
    <w:p w:rsidR="00F8706C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F8706C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Хабаровского края</w:t>
      </w:r>
    </w:p>
    <w:p w:rsidR="00F8706C" w:rsidRPr="000360CB" w:rsidRDefault="00F8706C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</w:p>
    <w:p w:rsidR="00B81A10" w:rsidRPr="000360CB" w:rsidRDefault="00B81A10" w:rsidP="00F8706C">
      <w:pPr>
        <w:spacing w:after="0" w:line="227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04E17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901E88">
        <w:rPr>
          <w:rFonts w:ascii="Times New Roman" w:hAnsi="Times New Roman"/>
          <w:sz w:val="28"/>
          <w:szCs w:val="28"/>
        </w:rPr>
        <w:t>11</w:t>
      </w:r>
      <w:r w:rsidRPr="000360CB">
        <w:rPr>
          <w:rFonts w:ascii="Times New Roman" w:hAnsi="Times New Roman"/>
          <w:sz w:val="28"/>
          <w:szCs w:val="28"/>
        </w:rPr>
        <w:t>.202</w:t>
      </w:r>
      <w:r w:rsidR="00901E88">
        <w:rPr>
          <w:rFonts w:ascii="Times New Roman" w:hAnsi="Times New Roman"/>
          <w:sz w:val="28"/>
          <w:szCs w:val="28"/>
        </w:rPr>
        <w:t>3</w:t>
      </w:r>
      <w:r w:rsidRPr="000360CB">
        <w:rPr>
          <w:rFonts w:ascii="Times New Roman" w:hAnsi="Times New Roman"/>
          <w:sz w:val="28"/>
          <w:szCs w:val="28"/>
        </w:rPr>
        <w:t xml:space="preserve"> № </w:t>
      </w:r>
      <w:r w:rsidR="00F8706C">
        <w:rPr>
          <w:rFonts w:ascii="Times New Roman" w:hAnsi="Times New Roman"/>
          <w:sz w:val="28"/>
          <w:szCs w:val="28"/>
        </w:rPr>
        <w:t>199</w:t>
      </w:r>
    </w:p>
    <w:p w:rsidR="00B81A10" w:rsidRPr="00E764D5" w:rsidRDefault="00B81A10" w:rsidP="007B5577">
      <w:pPr>
        <w:pStyle w:val="NoSpacing"/>
        <w:ind w:left="3540" w:firstLine="708"/>
        <w:rPr>
          <w:rFonts w:ascii="Times New Roman" w:hAnsi="Times New Roman"/>
          <w:sz w:val="28"/>
          <w:szCs w:val="28"/>
          <w:lang w:eastAsia="ru-RU"/>
        </w:rPr>
      </w:pPr>
    </w:p>
    <w:p w:rsidR="00C75538" w:rsidRPr="00E764D5" w:rsidRDefault="00C75538" w:rsidP="00B81A10">
      <w:pPr>
        <w:pStyle w:val="NoSpacing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764D5">
        <w:rPr>
          <w:rFonts w:ascii="Times New Roman" w:hAnsi="Times New Roman"/>
          <w:b/>
          <w:bCs/>
          <w:sz w:val="28"/>
          <w:szCs w:val="28"/>
          <w:lang w:eastAsia="ru-RU"/>
        </w:rPr>
        <w:t>МЕТОДИКА</w:t>
      </w:r>
    </w:p>
    <w:p w:rsidR="00C75538" w:rsidRPr="00E764D5" w:rsidRDefault="00C75538" w:rsidP="00B81A10">
      <w:pPr>
        <w:pStyle w:val="NoSpacing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764D5">
        <w:rPr>
          <w:rFonts w:ascii="Times New Roman" w:hAnsi="Times New Roman"/>
          <w:b/>
          <w:bCs/>
          <w:sz w:val="28"/>
          <w:szCs w:val="28"/>
          <w:lang w:eastAsia="ru-RU"/>
        </w:rPr>
        <w:t>ПЛАНИРОВАНИЯ БЮДЖЕТНЫХ АССИГНОВАНИЙ БЮДЖЕТА СЕЛЬСКОГО ПОСЕЛЕНИЯ</w:t>
      </w:r>
    </w:p>
    <w:p w:rsidR="00C75538" w:rsidRDefault="00C75538" w:rsidP="00E764D5">
      <w:pPr>
        <w:pStyle w:val="NoSpacing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81A10" w:rsidRPr="00E764D5" w:rsidRDefault="00B81A10" w:rsidP="00E764D5">
      <w:pPr>
        <w:pStyle w:val="NoSpacing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75538" w:rsidRPr="00E764D5" w:rsidRDefault="00C75538" w:rsidP="00B3630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1. Настоящая методика планирования бюджетных ассигнований бюджета сельского поселения (далее - Методика) разработана в соответствии со статьей 174.2 Бюджетного кодекса Российской Федерации и применяется при планировании бюджетных ассигнований на исполнение действующих и принимаемых расходных обязательств сельского поселения на стадии формирования прое</w:t>
      </w:r>
      <w:r>
        <w:rPr>
          <w:rFonts w:ascii="Times New Roman" w:hAnsi="Times New Roman"/>
          <w:sz w:val="28"/>
          <w:szCs w:val="28"/>
          <w:lang w:eastAsia="ru-RU"/>
        </w:rPr>
        <w:t>кта бюджета сельского поселения.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E764D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2. </w:t>
      </w:r>
      <w:proofErr w:type="gramStart"/>
      <w:r w:rsidRPr="00E764D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Расходы главных распорядителей средств бюджета сельского поселения, связанные с исполнением действующих обязательств, прогнозируются исходя из плановых назначений по бюджету сельского поселения на </w:t>
      </w:r>
      <w:r w:rsidR="00901E88">
        <w:rPr>
          <w:rFonts w:ascii="Times New Roman" w:hAnsi="Times New Roman"/>
          <w:snapToGrid w:val="0"/>
          <w:sz w:val="28"/>
          <w:szCs w:val="28"/>
          <w:lang w:eastAsia="ru-RU"/>
        </w:rPr>
        <w:t>следующий</w:t>
      </w:r>
      <w:r w:rsidRPr="00E764D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год с учетом анализа изменений структуры расходов и отраслевых особенностей</w:t>
      </w:r>
      <w:r w:rsidR="00901E8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текущего года</w:t>
      </w:r>
      <w:r w:rsidRPr="00E764D5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  <w:proofErr w:type="gramEnd"/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При этом расходы уменьшаются: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- на сумму расходов, производимых в соответствии с разовыми решениями о выделении средств из бюджета сельского поселения, или расходов по реализации нормативных правовых актов, срок действия которых ограничен </w:t>
      </w:r>
      <w:r w:rsidR="00901E88">
        <w:rPr>
          <w:rFonts w:ascii="Times New Roman" w:hAnsi="Times New Roman"/>
          <w:sz w:val="28"/>
          <w:szCs w:val="28"/>
          <w:lang w:eastAsia="ru-RU"/>
        </w:rPr>
        <w:t>текущим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 годом;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по итогам инвентаризации расходных обязательств поселения и с учетом планируемых мероприятий по сокращению бюджетных ассигнований бюджета сельского поселения.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Если расходы произведены не с начала </w:t>
      </w:r>
      <w:r w:rsidR="00901E88">
        <w:rPr>
          <w:rFonts w:ascii="Times New Roman" w:hAnsi="Times New Roman"/>
          <w:sz w:val="28"/>
          <w:szCs w:val="28"/>
          <w:lang w:eastAsia="ru-RU"/>
        </w:rPr>
        <w:t>текущего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 года, планирование бюджетных ассигнований на исполнение действующих расходных обязательств сельского поселения на </w:t>
      </w:r>
      <w:r w:rsidR="00901E88">
        <w:rPr>
          <w:rFonts w:ascii="Times New Roman" w:hAnsi="Times New Roman"/>
          <w:sz w:val="28"/>
          <w:szCs w:val="28"/>
          <w:lang w:eastAsia="ru-RU"/>
        </w:rPr>
        <w:t>плановый период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 осуществляется с учетом годовой потребности на указанный период.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E764D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3. Расходы главных распорядителей средств бюджета сельского поселения, связанные с исполнением принимаемых обязательств, формируются на основании законов и нормативных правовых актов поселения, вступающих в силу после 31 декабря </w:t>
      </w:r>
      <w:r w:rsidR="00901E88">
        <w:rPr>
          <w:rFonts w:ascii="Times New Roman" w:hAnsi="Times New Roman"/>
          <w:snapToGrid w:val="0"/>
          <w:sz w:val="28"/>
          <w:szCs w:val="28"/>
          <w:lang w:eastAsia="ru-RU"/>
        </w:rPr>
        <w:t>следующего</w:t>
      </w:r>
      <w:r w:rsidRPr="00E764D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года.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E764D5">
        <w:rPr>
          <w:rFonts w:ascii="Times New Roman" w:hAnsi="Times New Roman"/>
          <w:sz w:val="28"/>
          <w:szCs w:val="28"/>
          <w:lang w:eastAsia="ru-RU"/>
        </w:rPr>
        <w:t>Объем бюджетных ассигнований на исполнение действующих и принимаемых расходных обязательств сельского поселения не может превышать прогнозируемого объема доходов бюджета сельского поселения,  поступлений источников финансирования его дефицита, уменьшенных на суммы выплат из бюджета сельского поселения, связанных с источниками финансирования дефицита бюджета сельского поселения, изменения остатков на счете по учету средств бюджета сельского поселения.</w:t>
      </w:r>
      <w:proofErr w:type="gramEnd"/>
    </w:p>
    <w:p w:rsidR="00C75538" w:rsidRPr="00E764D5" w:rsidRDefault="00C75538" w:rsidP="00BB285D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случае невыполнения указанного условия бюджетные ассигнования на исполнение действующих и принимаемых обязательств сельского поселения подлежат сокращению и (или) принимается решение о привлечении </w:t>
      </w:r>
      <w:proofErr w:type="gramStart"/>
      <w:r w:rsidRPr="00E764D5">
        <w:rPr>
          <w:rFonts w:ascii="Times New Roman" w:hAnsi="Times New Roman"/>
          <w:sz w:val="28"/>
          <w:szCs w:val="28"/>
          <w:lang w:eastAsia="ru-RU"/>
        </w:rPr>
        <w:t>источников финансирования дефицита бюджета сельского поселения</w:t>
      </w:r>
      <w:proofErr w:type="gramEnd"/>
      <w:r w:rsidRPr="00E764D5">
        <w:rPr>
          <w:rFonts w:ascii="Times New Roman" w:hAnsi="Times New Roman"/>
          <w:sz w:val="28"/>
          <w:szCs w:val="28"/>
          <w:lang w:eastAsia="ru-RU"/>
        </w:rPr>
        <w:t xml:space="preserve"> в пределах, установленных Бюджетным </w:t>
      </w:r>
      <w:hyperlink r:id="rId5" w:history="1">
        <w:r w:rsidRPr="00E764D5">
          <w:rPr>
            <w:rFonts w:ascii="Times New Roman" w:hAnsi="Times New Roman"/>
            <w:sz w:val="28"/>
            <w:szCs w:val="28"/>
            <w:lang w:eastAsia="ru-RU"/>
          </w:rPr>
          <w:t>кодексом</w:t>
        </w:r>
      </w:hyperlink>
      <w:r w:rsidRPr="00E764D5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5. Объемы бюджетных ассигнований на оплату труда работников государственных казенных учреждений, денежное содержание лиц, замещающих муниципальные должности района, гражданских служащих муниципального района, оплату труда работников, не отнесенных к должностям муниципальной службы, рассчитываются исходя из штатной численности работников, утвержденной соответствующим правовым актом администрации </w:t>
      </w:r>
      <w:r w:rsidR="00463432">
        <w:rPr>
          <w:rFonts w:ascii="Times New Roman" w:hAnsi="Times New Roman"/>
          <w:sz w:val="28"/>
          <w:szCs w:val="28"/>
          <w:lang w:eastAsia="ru-RU"/>
        </w:rPr>
        <w:t xml:space="preserve">Мирненского 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Хабаровского муниципального района </w:t>
      </w:r>
    </w:p>
    <w:p w:rsidR="00C75538" w:rsidRPr="00E764D5" w:rsidRDefault="00C75538" w:rsidP="00B3630D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ab/>
        <w:t xml:space="preserve">В дальнейшем подходы к увеличению </w:t>
      </w:r>
      <w:proofErr w:type="gramStart"/>
      <w:r w:rsidRPr="00E764D5">
        <w:rPr>
          <w:rFonts w:ascii="Times New Roman" w:hAnsi="Times New Roman"/>
          <w:sz w:val="28"/>
          <w:szCs w:val="28"/>
          <w:lang w:eastAsia="ru-RU"/>
        </w:rPr>
        <w:t>фондов оплаты труда работников муниципальных учреждений</w:t>
      </w:r>
      <w:proofErr w:type="gramEnd"/>
      <w:r w:rsidRPr="00E764D5">
        <w:rPr>
          <w:rFonts w:ascii="Times New Roman" w:hAnsi="Times New Roman"/>
          <w:sz w:val="28"/>
          <w:szCs w:val="28"/>
          <w:lang w:eastAsia="ru-RU"/>
        </w:rPr>
        <w:t xml:space="preserve"> могут быть уточнены по мере принятия соответствующих решений и уточнения параметров прогноза социально-экономического развития поселения.</w:t>
      </w:r>
    </w:p>
    <w:p w:rsidR="00C75538" w:rsidRPr="00E764D5" w:rsidRDefault="00C75538" w:rsidP="00B3630D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Начисления на оплату труда рассчитываются на основании установленного  размера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страхование, по страховым тарифам на обязательное социальное страхование от несчастных случаев на производстве и профессиональных заболеваний. 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6. Объемы бюджетных ассигнований на оплату поставок товаров, выполнения работ, оказания услуг для государственных нужд рассчитываются следующим образом: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расходы на оплату коммунальных услуг, услуг по содержанию имущества (за исключением расходов на проведение текущего и капитального ремонта) включаются в состав бюджетных ассигнований на уровне текущего финансового года  и утвержденных лимитов на потребление коммунальных услуг с учетом роста тарифов, рекомендованного Комитетом по ценам и тарифам Правительства края.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</w:t>
      </w:r>
      <w:proofErr w:type="gramEnd"/>
      <w:r w:rsidRPr="00E764D5">
        <w:rPr>
          <w:rFonts w:ascii="Times New Roman" w:hAnsi="Times New Roman"/>
          <w:sz w:val="28"/>
          <w:szCs w:val="28"/>
          <w:lang w:eastAsia="ru-RU"/>
        </w:rPr>
        <w:t>бъемы бюджетных ассигнований на приобретение материальных запасов рассчитываются исходя из параметров базисного периода с применением соответствующих индексов (метод индексации).</w:t>
      </w:r>
    </w:p>
    <w:p w:rsidR="00C75538" w:rsidRPr="00E764D5" w:rsidRDefault="00C75538" w:rsidP="00B3630D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Недостающие средства в рамках действующих расходных обязательств ГРБС изыскивают за счет оптимизации расходов по соответствующему отраслевому направлению.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- объем расходов на капитальный ремонт учреждения определяется  на основании  потребности и с учетом возможности бюджета сельского поселения.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7. Объемы бюджетных ассигнований на уплату региональных и местных налогов (налог на имущество организаций, транспортный налог, земельный налог) рассчитываются исходя из объема средств, </w:t>
      </w:r>
      <w:r w:rsidRPr="00E764D5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предусмотренных на эти цели в текущем финансовом году с учетом необходимости оплаты платежей за четыре квартала. При этом объемы расходов на уплату налогов могут быть скорректированы исходя из фактической потребности. 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8. Объемы бюджетных ассигнований на реализацию муниципальных программ, ведомственных программ, рассчитываются плановым методом на основании утвержденных соответствующими нормативными правовыми актами (проектами нормативных правовых актов) объемов финансирования. 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9. Объемы бюджетных ассигнований на социальное обеспечение населения (в том числе на исполнение публичных нормативных обязательств) рассчитываются нормативным методом в условиях действующего законодательства с учетом уточненной численности получателей и размера пособий.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Объемы бюджетных ассигнований на предоставление мер адресной социальной поддержки отдельным категориям граждан в целях исключения неэффективных расходов планируются с учетом современной экономической ситуации на основе оптимизации публичных нормативных обязательств и повышения адресности оказания социальной помощи, льгот и услуг.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10. </w:t>
      </w:r>
      <w:proofErr w:type="gramStart"/>
      <w:r w:rsidRPr="00E764D5">
        <w:rPr>
          <w:rFonts w:ascii="Times New Roman" w:hAnsi="Times New Roman"/>
          <w:sz w:val="28"/>
          <w:szCs w:val="28"/>
          <w:lang w:eastAsia="ru-RU"/>
        </w:rPr>
        <w:t>При планировании в расчет не включаются бюджетные ассигнования, учтенные в ходе формирования бюджета муниципального района на текущий год, носящие единовременный характер, а также производимые за счет целевых средств краевого и федерального бюджетов.</w:t>
      </w:r>
      <w:proofErr w:type="gramEnd"/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11. Предельные объемы бюджетных ассигнований в рамках непрограммной деятельности (за исключением объемов средств на капитальные и текущие ремонты) планируются исходя из ожидаемого исполнения за текущий  год (показатели сводной бюджетной росписи на текущий год по состоянию на 01 июля текущего года) с учетом коэффициента.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12. Объемы бюджетных ассигнований в части расходов на бюджетные инвестиции  в объекты дорожного хозяйства, рассчитываются в пределах средств дорожного фонда, определенного в соответствии с решение совета депутатов </w:t>
      </w:r>
      <w:r w:rsidR="00463432">
        <w:rPr>
          <w:rFonts w:ascii="Times New Roman" w:hAnsi="Times New Roman"/>
          <w:sz w:val="28"/>
          <w:szCs w:val="28"/>
          <w:lang w:eastAsia="ru-RU"/>
        </w:rPr>
        <w:t xml:space="preserve">Мирненского </w:t>
      </w:r>
      <w:r w:rsidRPr="00E764D5">
        <w:rPr>
          <w:rFonts w:ascii="Times New Roman" w:hAnsi="Times New Roman"/>
          <w:sz w:val="28"/>
          <w:szCs w:val="28"/>
          <w:lang w:eastAsia="ru-RU"/>
        </w:rPr>
        <w:t>сельского поселения Хабаровского муниципального района.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13. Бюджетные ассигнования за счет целевых средств из краевого бюджета (субвенции, субсидии, иные межбюджетные трансферты) на  очередной финансовый год и плановый период планируются в соответствии с утвержденным законом о краевом бюджете на очер</w:t>
      </w:r>
      <w:r w:rsidR="00B81A10">
        <w:rPr>
          <w:rFonts w:ascii="Times New Roman" w:hAnsi="Times New Roman"/>
          <w:sz w:val="28"/>
          <w:szCs w:val="28"/>
          <w:lang w:eastAsia="ru-RU"/>
        </w:rPr>
        <w:t>едной финансовый год и плановый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 период.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14. Кроме того, при планировании бюджетных ассигнований могут быть учтены средства, дополнительно выделенные (сокращенны</w:t>
      </w:r>
      <w:r w:rsidR="00B81A10">
        <w:rPr>
          <w:rFonts w:ascii="Times New Roman" w:hAnsi="Times New Roman"/>
          <w:sz w:val="28"/>
          <w:szCs w:val="28"/>
          <w:lang w:eastAsia="ru-RU"/>
        </w:rPr>
        <w:t xml:space="preserve">е) по результатам </w:t>
      </w:r>
      <w:proofErr w:type="gramStart"/>
      <w:r w:rsidR="00B81A10">
        <w:rPr>
          <w:rFonts w:ascii="Times New Roman" w:hAnsi="Times New Roman"/>
          <w:sz w:val="28"/>
          <w:szCs w:val="28"/>
          <w:lang w:eastAsia="ru-RU"/>
        </w:rPr>
        <w:t xml:space="preserve">согласований </w:t>
      </w:r>
      <w:r w:rsidRPr="00E764D5">
        <w:rPr>
          <w:rFonts w:ascii="Times New Roman" w:hAnsi="Times New Roman"/>
          <w:sz w:val="28"/>
          <w:szCs w:val="28"/>
          <w:lang w:eastAsia="ru-RU"/>
        </w:rPr>
        <w:t>показателей проекта бюджета сельского поселения</w:t>
      </w:r>
      <w:proofErr w:type="gramEnd"/>
      <w:r w:rsidRPr="00E764D5">
        <w:rPr>
          <w:rFonts w:ascii="Times New Roman" w:hAnsi="Times New Roman"/>
          <w:sz w:val="28"/>
          <w:szCs w:val="28"/>
          <w:lang w:eastAsia="ru-RU"/>
        </w:rPr>
        <w:t>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 xml:space="preserve">15. </w:t>
      </w:r>
      <w:r w:rsidRPr="00E764D5">
        <w:rPr>
          <w:rFonts w:ascii="Times New Roman" w:hAnsi="Times New Roman"/>
          <w:bCs/>
          <w:sz w:val="28"/>
          <w:szCs w:val="28"/>
          <w:lang w:eastAsia="ru-RU"/>
        </w:rPr>
        <w:t xml:space="preserve">Планирование бюджетных ассигнований по межбюджетным трансфертам из бюджета сельского поселения, </w:t>
      </w:r>
      <w:r w:rsidR="00F8706C">
        <w:rPr>
          <w:rFonts w:ascii="Times New Roman" w:hAnsi="Times New Roman"/>
          <w:bCs/>
          <w:sz w:val="28"/>
          <w:szCs w:val="28"/>
          <w:lang w:eastAsia="ru-RU"/>
        </w:rPr>
        <w:t xml:space="preserve">финансовое обеспечение которых </w:t>
      </w:r>
      <w:r w:rsidRPr="00E764D5">
        <w:rPr>
          <w:rFonts w:ascii="Times New Roman" w:hAnsi="Times New Roman"/>
          <w:bCs/>
          <w:sz w:val="28"/>
          <w:szCs w:val="28"/>
          <w:lang w:eastAsia="ru-RU"/>
        </w:rPr>
        <w:t xml:space="preserve">осуществляется за счет собственных доходов и источников </w:t>
      </w:r>
      <w:r w:rsidRPr="00E764D5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финансирования дефицита бюджета сельского поселения, производится в соответствии с решениями о бюджете (проектами  решений  о бюджете), а также нормативными правовыми актами  </w:t>
      </w:r>
      <w:r w:rsidR="00463432">
        <w:rPr>
          <w:rFonts w:ascii="Times New Roman" w:hAnsi="Times New Roman"/>
          <w:bCs/>
          <w:sz w:val="28"/>
          <w:szCs w:val="28"/>
          <w:lang w:eastAsia="ru-RU"/>
        </w:rPr>
        <w:t xml:space="preserve">Мирненского </w:t>
      </w:r>
      <w:r w:rsidRPr="00E764D5">
        <w:rPr>
          <w:rFonts w:ascii="Times New Roman" w:hAnsi="Times New Roman"/>
          <w:bCs/>
          <w:sz w:val="28"/>
          <w:szCs w:val="28"/>
          <w:lang w:eastAsia="ru-RU"/>
        </w:rPr>
        <w:t>сельского поселения .</w:t>
      </w:r>
    </w:p>
    <w:p w:rsidR="00C75538" w:rsidRPr="00E764D5" w:rsidRDefault="00C75538" w:rsidP="006A27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4D5">
        <w:rPr>
          <w:rFonts w:ascii="Times New Roman" w:hAnsi="Times New Roman"/>
          <w:sz w:val="28"/>
          <w:szCs w:val="28"/>
          <w:lang w:eastAsia="ru-RU"/>
        </w:rPr>
        <w:t>16. При формировании  показ</w:t>
      </w:r>
      <w:r w:rsidR="00B81A10">
        <w:rPr>
          <w:rFonts w:ascii="Times New Roman" w:hAnsi="Times New Roman"/>
          <w:sz w:val="28"/>
          <w:szCs w:val="28"/>
          <w:lang w:eastAsia="ru-RU"/>
        </w:rPr>
        <w:t>ателей  межбюджетных отношений с бюджето</w:t>
      </w:r>
      <w:r w:rsidRPr="00E764D5">
        <w:rPr>
          <w:rFonts w:ascii="Times New Roman" w:hAnsi="Times New Roman"/>
          <w:sz w:val="28"/>
          <w:szCs w:val="28"/>
          <w:lang w:eastAsia="ru-RU"/>
        </w:rPr>
        <w:t xml:space="preserve">м муниципального района,  расходы </w:t>
      </w:r>
      <w:r w:rsidR="00463432">
        <w:rPr>
          <w:rFonts w:ascii="Times New Roman" w:hAnsi="Times New Roman"/>
          <w:sz w:val="28"/>
          <w:szCs w:val="28"/>
          <w:lang w:eastAsia="ru-RU"/>
        </w:rPr>
        <w:t xml:space="preserve">Мирненского </w:t>
      </w:r>
      <w:r w:rsidRPr="00E764D5">
        <w:rPr>
          <w:rFonts w:ascii="Times New Roman" w:hAnsi="Times New Roman"/>
          <w:sz w:val="28"/>
          <w:szCs w:val="28"/>
          <w:lang w:eastAsia="ru-RU"/>
        </w:rPr>
        <w:t>сельского поселения определяются с учетом положений установленных настоящей Методикой.</w:t>
      </w:r>
    </w:p>
    <w:p w:rsidR="00C75538" w:rsidRPr="00E764D5" w:rsidRDefault="00B81A10" w:rsidP="00B81A10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sectPr w:rsidR="00C75538" w:rsidRPr="00E764D5" w:rsidSect="00711D6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characterSpacingControl w:val="doNotCompress"/>
  <w:compat/>
  <w:rsids>
    <w:rsidRoot w:val="00CB1386"/>
    <w:rsid w:val="00042B96"/>
    <w:rsid w:val="00081C6B"/>
    <w:rsid w:val="0016392F"/>
    <w:rsid w:val="00165C17"/>
    <w:rsid w:val="00197B05"/>
    <w:rsid w:val="002112A0"/>
    <w:rsid w:val="00211E25"/>
    <w:rsid w:val="002176B9"/>
    <w:rsid w:val="00311B2A"/>
    <w:rsid w:val="00331954"/>
    <w:rsid w:val="00334570"/>
    <w:rsid w:val="00370933"/>
    <w:rsid w:val="003F641C"/>
    <w:rsid w:val="00463432"/>
    <w:rsid w:val="00542C5E"/>
    <w:rsid w:val="005724EB"/>
    <w:rsid w:val="005A0B0E"/>
    <w:rsid w:val="00697D93"/>
    <w:rsid w:val="006A27A7"/>
    <w:rsid w:val="006B1BB9"/>
    <w:rsid w:val="006F5865"/>
    <w:rsid w:val="00711D67"/>
    <w:rsid w:val="00735AE2"/>
    <w:rsid w:val="00747449"/>
    <w:rsid w:val="00783442"/>
    <w:rsid w:val="007877A6"/>
    <w:rsid w:val="007B5577"/>
    <w:rsid w:val="008243D5"/>
    <w:rsid w:val="008346BF"/>
    <w:rsid w:val="008B3F53"/>
    <w:rsid w:val="00901E88"/>
    <w:rsid w:val="00904E17"/>
    <w:rsid w:val="00905456"/>
    <w:rsid w:val="00937B08"/>
    <w:rsid w:val="0096703B"/>
    <w:rsid w:val="00983DF1"/>
    <w:rsid w:val="009D7B4F"/>
    <w:rsid w:val="009E20A6"/>
    <w:rsid w:val="00A97F2D"/>
    <w:rsid w:val="00AC64B8"/>
    <w:rsid w:val="00AD6DC2"/>
    <w:rsid w:val="00AF1D6E"/>
    <w:rsid w:val="00B03620"/>
    <w:rsid w:val="00B06C0C"/>
    <w:rsid w:val="00B31A08"/>
    <w:rsid w:val="00B34EF2"/>
    <w:rsid w:val="00B3630D"/>
    <w:rsid w:val="00B81A10"/>
    <w:rsid w:val="00B85E4B"/>
    <w:rsid w:val="00B959EC"/>
    <w:rsid w:val="00BB0D2F"/>
    <w:rsid w:val="00BB285D"/>
    <w:rsid w:val="00BE648D"/>
    <w:rsid w:val="00C16039"/>
    <w:rsid w:val="00C75538"/>
    <w:rsid w:val="00C778D2"/>
    <w:rsid w:val="00CB1386"/>
    <w:rsid w:val="00CB3CFF"/>
    <w:rsid w:val="00CC6F53"/>
    <w:rsid w:val="00D7361D"/>
    <w:rsid w:val="00D8253E"/>
    <w:rsid w:val="00D84957"/>
    <w:rsid w:val="00DB7253"/>
    <w:rsid w:val="00DE1696"/>
    <w:rsid w:val="00E12D2C"/>
    <w:rsid w:val="00E42882"/>
    <w:rsid w:val="00E764D5"/>
    <w:rsid w:val="00E83ED7"/>
    <w:rsid w:val="00EE3033"/>
    <w:rsid w:val="00EE385F"/>
    <w:rsid w:val="00F3205A"/>
    <w:rsid w:val="00F7203E"/>
    <w:rsid w:val="00F8706C"/>
    <w:rsid w:val="00FB0FD2"/>
    <w:rsid w:val="00FB5991"/>
    <w:rsid w:val="00FC0AC2"/>
    <w:rsid w:val="00FC1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4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95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84957"/>
    <w:rPr>
      <w:rFonts w:ascii="Arial" w:hAnsi="Arial" w:cs="Times New Roman"/>
      <w:sz w:val="20"/>
      <w:szCs w:val="20"/>
      <w:lang/>
    </w:rPr>
  </w:style>
  <w:style w:type="paragraph" w:styleId="a5">
    <w:name w:val="Title"/>
    <w:basedOn w:val="a"/>
    <w:link w:val="a6"/>
    <w:uiPriority w:val="10"/>
    <w:qFormat/>
    <w:rsid w:val="00D84957"/>
    <w:pPr>
      <w:autoSpaceDE w:val="0"/>
      <w:autoSpaceDN w:val="0"/>
      <w:spacing w:after="0" w:line="240" w:lineRule="auto"/>
      <w:jc w:val="center"/>
    </w:pPr>
    <w:rPr>
      <w:rFonts w:ascii="CG Times" w:hAnsi="CG Times" w:cs="CG Times"/>
      <w:spacing w:val="20"/>
      <w:sz w:val="28"/>
      <w:szCs w:val="28"/>
      <w:lang w:eastAsia="ru-RU"/>
    </w:rPr>
  </w:style>
  <w:style w:type="character" w:customStyle="1" w:styleId="a6">
    <w:name w:val="Название Знак"/>
    <w:basedOn w:val="a0"/>
    <w:link w:val="a5"/>
    <w:uiPriority w:val="10"/>
    <w:locked/>
    <w:rsid w:val="00D84957"/>
    <w:rPr>
      <w:rFonts w:ascii="CG Times" w:hAnsi="CG Times" w:cs="CG Times"/>
      <w:spacing w:val="20"/>
      <w:sz w:val="28"/>
      <w:szCs w:val="28"/>
      <w:lang w:eastAsia="ru-RU"/>
    </w:rPr>
  </w:style>
  <w:style w:type="paragraph" w:customStyle="1" w:styleId="NoSpacing">
    <w:name w:val="No Spacing"/>
    <w:uiPriority w:val="1"/>
    <w:qFormat/>
    <w:rsid w:val="00E764D5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B3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B3CFF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97D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a">
    <w:name w:val="Hyperlink"/>
    <w:basedOn w:val="a0"/>
    <w:rsid w:val="004634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87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419163D878211DD63E1888A7D2105B521B170D2BE9A1D2AF62220010773YAN" TargetMode="External"/><Relationship Id="rId4" Type="http://schemas.openxmlformats.org/officeDocument/2006/relationships/hyperlink" Target="consultantplus://offline/ref=F7336FBF877D534D0B751116A82B61C94032548BBDA00628D79F3939412B072330188DD073uFV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XTreme.ws</Company>
  <LinksUpToDate>false</LinksUpToDate>
  <CharactersWithSpaces>14693</CharactersWithSpaces>
  <SharedDoc>false</SharedDoc>
  <HLinks>
    <vt:vector size="12" baseType="variant">
      <vt:variant>
        <vt:i4>6160387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consultantplus://offline/ref=E419163D878211DD63E1888A7D2105B521B170D2BE9A1D2AF62220010773YAN</vt:lpwstr>
      </vt:variant>
      <vt:variant>
        <vt:lpwstr/>
      </vt:variant>
      <vt:variant>
        <vt:i4>1769557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consultantplus://offline/ref=F7336FBF877D534D0B751116A82B61C94032548BBDA00628D79F3939412B072330188DD073uFV7I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Comp</dc:creator>
  <cp:lastModifiedBy>user</cp:lastModifiedBy>
  <cp:revision>2</cp:revision>
  <cp:lastPrinted>2023-11-08T04:00:00Z</cp:lastPrinted>
  <dcterms:created xsi:type="dcterms:W3CDTF">2023-11-08T23:14:00Z</dcterms:created>
  <dcterms:modified xsi:type="dcterms:W3CDTF">2023-11-08T23:14:00Z</dcterms:modified>
</cp:coreProperties>
</file>