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На территории Мирненского сельского поселения началась реализация проекта Территориального общественного самоуправления «Солнечная поляна» «Спортивная аллея».</w:t>
      </w:r>
    </w:p>
    <w:p>
      <w:pPr>
        <w:rPr/>
      </w:pPr>
    </w:p>
    <w:p>
      <w:r>
        <w:rPr>
          <w:lang w:val="ru-RU"/>
        </w:rPr>
        <w:t>При реализации проекта планируется освоить 799 830,00руб. из них: 442 130,00 руб. (средства краевого бюджета) 357 700,00 руб.(внебюджетные источники финансирования проекта). На данном этапе реализации проекта распланирована территория, сделана выборка грунта под пешеходную зону вручную, заключен договор на поставку тренажеров.</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